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0625A" w14:textId="77777777" w:rsidR="0012278C" w:rsidRDefault="000564D3" w:rsidP="007B2DC8">
      <w:pPr>
        <w:pStyle w:val="NoSpacing"/>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58240" behindDoc="0" locked="0" layoutInCell="1" allowOverlap="1" wp14:anchorId="7859E8A8" wp14:editId="7A1B2FBF">
            <wp:simplePos x="0" y="0"/>
            <wp:positionH relativeFrom="column">
              <wp:posOffset>5307330</wp:posOffset>
            </wp:positionH>
            <wp:positionV relativeFrom="paragraph">
              <wp:posOffset>-168707</wp:posOffset>
            </wp:positionV>
            <wp:extent cx="784225" cy="774497"/>
            <wp:effectExtent l="0" t="0" r="0" b="6985"/>
            <wp:wrapNone/>
            <wp:docPr id="1277374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BEBA8EAE-BF5A-486C-A8C5-ECC9F3942E4B}">
                          <a14:imgProps xmlns:a14="http://schemas.microsoft.com/office/drawing/2010/main">
                            <a14:imgLayer r:embed="rId11">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786647" cy="776889"/>
                    </a:xfrm>
                    <a:prstGeom prst="rect">
                      <a:avLst/>
                    </a:prstGeom>
                    <a:noFill/>
                  </pic:spPr>
                </pic:pic>
              </a:graphicData>
            </a:graphic>
            <wp14:sizeRelH relativeFrom="page">
              <wp14:pctWidth>0</wp14:pctWidth>
            </wp14:sizeRelH>
            <wp14:sizeRelV relativeFrom="page">
              <wp14:pctHeight>0</wp14:pctHeight>
            </wp14:sizeRelV>
          </wp:anchor>
        </w:drawing>
      </w:r>
    </w:p>
    <w:p w14:paraId="352919B1" w14:textId="77777777" w:rsidR="0012278C" w:rsidRDefault="009D71E8" w:rsidP="007B2DC8">
      <w:pPr>
        <w:pStyle w:val="NoSpacing"/>
      </w:pPr>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77015CC2" w14:textId="2D1EC742" w:rsidR="005E18CB" w:rsidRDefault="004A387D" w:rsidP="007B2DC8">
      <w:pPr>
        <w:pStyle w:val="NoSpacing"/>
      </w:pPr>
      <w:r>
        <w:t xml:space="preserve">Greasley </w:t>
      </w:r>
      <w:proofErr w:type="spellStart"/>
      <w:r>
        <w:t>Beauvale</w:t>
      </w:r>
      <w:proofErr w:type="spellEnd"/>
      <w:r>
        <w:t xml:space="preserve"> Primary School</w:t>
      </w:r>
      <w:r w:rsidR="008F1E31">
        <w:t xml:space="preserve"> </w:t>
      </w:r>
      <w:r w:rsidR="00CD000C">
        <w:t>202</w:t>
      </w:r>
      <w:r w:rsidR="0012278C">
        <w:t>5</w:t>
      </w:r>
      <w:r w:rsidR="00CD000C">
        <w:t>-202</w:t>
      </w:r>
      <w:r w:rsidR="0012278C">
        <w:t>6</w:t>
      </w:r>
    </w:p>
    <w:p w14:paraId="3997FAB6" w14:textId="5DF6780C" w:rsidR="009C3559" w:rsidRDefault="009C3559" w:rsidP="009C3559">
      <w:pPr>
        <w:pStyle w:val="Heading2"/>
        <w:ind w:left="-142" w:right="-285"/>
        <w:jc w:val="center"/>
        <w:rPr>
          <w:b w:val="0"/>
          <w:bCs/>
          <w:color w:val="auto"/>
          <w:sz w:val="24"/>
          <w:szCs w:val="24"/>
        </w:rPr>
      </w:pPr>
      <w:r>
        <w:rPr>
          <w:b w:val="0"/>
          <w:bCs/>
          <w:color w:val="auto"/>
          <w:sz w:val="24"/>
          <w:szCs w:val="24"/>
        </w:rPr>
        <w:t xml:space="preserve">This statement details our school’s use of pupil premium (and recovery premium) funding to help improve the attainment of our </w:t>
      </w:r>
      <w:r w:rsidR="008F1E31">
        <w:rPr>
          <w:b w:val="0"/>
          <w:bCs/>
          <w:color w:val="auto"/>
          <w:sz w:val="24"/>
          <w:szCs w:val="24"/>
        </w:rPr>
        <w:t>children who face barriers to their success</w:t>
      </w:r>
      <w:r>
        <w:rPr>
          <w:b w:val="0"/>
          <w:bCs/>
          <w:color w:val="auto"/>
          <w:sz w:val="24"/>
          <w:szCs w:val="24"/>
        </w:rPr>
        <w:t>.</w:t>
      </w:r>
    </w:p>
    <w:p w14:paraId="1679ED77" w14:textId="4E2BBB42" w:rsidR="009C3559" w:rsidRDefault="009C3559" w:rsidP="009C3559">
      <w:pPr>
        <w:pStyle w:val="Heading2"/>
        <w:spacing w:before="240"/>
        <w:ind w:left="-142" w:right="-285"/>
        <w:jc w:val="center"/>
        <w:rPr>
          <w:b w:val="0"/>
          <w:bCs/>
          <w:color w:val="auto"/>
          <w:sz w:val="24"/>
          <w:szCs w:val="24"/>
        </w:rPr>
      </w:pPr>
      <w:r>
        <w:rPr>
          <w:b w:val="0"/>
          <w:bCs/>
          <w:color w:val="auto"/>
          <w:sz w:val="24"/>
          <w:szCs w:val="24"/>
        </w:rPr>
        <w:t>It outlines our pupil premium strategy, how we intend to spend the funding in this academic year and the impact that last year’s spending of pupil premium had within our school.</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EDCAA6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EDCAA6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38469963" w:rsidR="002940F3" w:rsidRDefault="002940F3">
            <w:pPr>
              <w:pStyle w:val="TableRow"/>
            </w:pPr>
            <w:r>
              <w:t xml:space="preserve">Number of </w:t>
            </w:r>
            <w:r w:rsidR="008F1E31">
              <w:t>children</w:t>
            </w:r>
            <w:r>
              <w:t xml:space="preserve">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04CBE91E" w:rsidR="002940F3" w:rsidRDefault="009C3559">
            <w:pPr>
              <w:pStyle w:val="TableRow"/>
            </w:pPr>
            <w:r>
              <w:t>3</w:t>
            </w:r>
            <w:r w:rsidR="00CC0622">
              <w:t>79</w:t>
            </w:r>
          </w:p>
        </w:tc>
      </w:tr>
      <w:tr w:rsidR="002940F3" w14:paraId="2A7D54BD" w14:textId="77777777" w:rsidTr="0EDCAA6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3A4F8E57" w:rsidR="002940F3" w:rsidRDefault="00563B05">
            <w:pPr>
              <w:pStyle w:val="TableRow"/>
            </w:pPr>
            <w:r>
              <w:t>18</w:t>
            </w:r>
            <w:r w:rsidR="009C3559">
              <w:t>%</w:t>
            </w:r>
          </w:p>
        </w:tc>
      </w:tr>
      <w:tr w:rsidR="002940F3" w14:paraId="2A7D54C0" w14:textId="77777777" w:rsidTr="0EDCAA6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406FD58D" w:rsidR="002940F3" w:rsidRDefault="001F314B">
            <w:pPr>
              <w:pStyle w:val="TableRow"/>
            </w:pPr>
            <w:r>
              <w:t>1</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62B5AF" w14:textId="77777777" w:rsidR="009C3559" w:rsidRDefault="0012278C" w:rsidP="009C3559">
            <w:pPr>
              <w:pStyle w:val="TableRow"/>
              <w:rPr>
                <w:b/>
                <w:bCs/>
              </w:rPr>
            </w:pPr>
            <w:r>
              <w:rPr>
                <w:b/>
                <w:bCs/>
              </w:rPr>
              <w:t>2025/2026</w:t>
            </w:r>
          </w:p>
          <w:p w14:paraId="7F6B4A48" w14:textId="77777777" w:rsidR="0012278C" w:rsidRDefault="0012278C" w:rsidP="009C3559">
            <w:pPr>
              <w:pStyle w:val="TableRow"/>
              <w:rPr>
                <w:b/>
                <w:bCs/>
              </w:rPr>
            </w:pPr>
            <w:r>
              <w:rPr>
                <w:b/>
                <w:bCs/>
              </w:rPr>
              <w:t>2026/2027</w:t>
            </w:r>
          </w:p>
          <w:p w14:paraId="2A7D54BF" w14:textId="68DD737B" w:rsidR="0012278C" w:rsidRPr="00126554" w:rsidRDefault="0012278C" w:rsidP="009C3559">
            <w:pPr>
              <w:pStyle w:val="TableRow"/>
              <w:rPr>
                <w:b/>
                <w:bCs/>
              </w:rPr>
            </w:pPr>
            <w:r>
              <w:rPr>
                <w:b/>
                <w:bCs/>
              </w:rPr>
              <w:t>2028/2029</w:t>
            </w:r>
          </w:p>
        </w:tc>
      </w:tr>
      <w:tr w:rsidR="002940F3" w14:paraId="2A7D54C3" w14:textId="77777777" w:rsidTr="0EDCAA6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5E55F03B" w:rsidR="002940F3" w:rsidRDefault="002940F3">
            <w:pPr>
              <w:pStyle w:val="TableRow"/>
            </w:pPr>
            <w:r>
              <w:rPr>
                <w:szCs w:val="22"/>
              </w:rPr>
              <w:t>Date this statement was published</w:t>
            </w:r>
            <w:r w:rsidR="009C3559">
              <w:rPr>
                <w:szCs w:val="22"/>
              </w:rPr>
              <w:t xml:space="preserve"> (following update)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6FF9DDF6" w:rsidR="002940F3" w:rsidRDefault="009C3559">
            <w:pPr>
              <w:pStyle w:val="TableRow"/>
            </w:pPr>
            <w:r>
              <w:t>December 202</w:t>
            </w:r>
            <w:r w:rsidR="0012278C">
              <w:t>5</w:t>
            </w:r>
          </w:p>
        </w:tc>
      </w:tr>
      <w:tr w:rsidR="002940F3" w14:paraId="2A7D54C6" w14:textId="77777777" w:rsidTr="0EDCAA6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1E2C0A6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250A32F7" w:rsidR="002940F3" w:rsidRDefault="009C3559">
            <w:pPr>
              <w:pStyle w:val="TableRow"/>
            </w:pPr>
            <w:r>
              <w:t>December 202</w:t>
            </w:r>
            <w:r w:rsidR="0012278C">
              <w:t>6</w:t>
            </w:r>
          </w:p>
        </w:tc>
      </w:tr>
      <w:tr w:rsidR="009C3559" w14:paraId="2A7D54C9" w14:textId="77777777" w:rsidTr="0EDCAA6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9C3559" w:rsidRDefault="009C3559" w:rsidP="009C3559">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0C0F43" w14:textId="77777777" w:rsidR="009C3559" w:rsidRDefault="009C3559" w:rsidP="009C3559">
            <w:pPr>
              <w:pStyle w:val="TableRow"/>
            </w:pPr>
            <w:r>
              <w:t xml:space="preserve">Michelle Bates </w:t>
            </w:r>
          </w:p>
          <w:p w14:paraId="2A7D54C8" w14:textId="18B26964" w:rsidR="009C3559" w:rsidRDefault="009C3559" w:rsidP="009C3559">
            <w:pPr>
              <w:pStyle w:val="TableRow"/>
            </w:pPr>
            <w:r>
              <w:t>(Head)</w:t>
            </w:r>
          </w:p>
        </w:tc>
      </w:tr>
      <w:tr w:rsidR="009C3559" w14:paraId="2A7D54CC" w14:textId="77777777" w:rsidTr="0EDCAA6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9C3559" w:rsidRDefault="009C3559" w:rsidP="009C3559">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6AC81D31" w:rsidR="00497A32" w:rsidRDefault="006353EF" w:rsidP="009C3559">
            <w:pPr>
              <w:pStyle w:val="TableRow"/>
            </w:pPr>
            <w:r>
              <w:t>Rachel Bailey</w:t>
            </w:r>
          </w:p>
        </w:tc>
      </w:tr>
      <w:tr w:rsidR="009C3559" w14:paraId="2A7D54CF" w14:textId="77777777" w:rsidTr="0EDCAA6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734C6C4E" w:rsidR="009C3559" w:rsidRDefault="009C3559" w:rsidP="009C3559">
            <w:pPr>
              <w:pStyle w:val="TableRow"/>
            </w:pPr>
            <w:r>
              <w:t>Governor</w:t>
            </w:r>
            <w:r w:rsidR="0020308A">
              <w:t>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80A41C" w14:textId="77777777" w:rsidR="009C3559" w:rsidRDefault="00E86254" w:rsidP="009C3559">
            <w:pPr>
              <w:pStyle w:val="TableRow"/>
            </w:pPr>
            <w:r>
              <w:t xml:space="preserve">Danny Hall </w:t>
            </w:r>
          </w:p>
          <w:p w14:paraId="2A7D54CE" w14:textId="768CF30F" w:rsidR="00E86254" w:rsidRDefault="00E86254" w:rsidP="009C3559">
            <w:pPr>
              <w:pStyle w:val="TableRow"/>
            </w:pPr>
            <w:r>
              <w:t>(Co-Vice Chair of Governors)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601BC28B" w:rsidR="009C3559" w:rsidRDefault="00812487" w:rsidP="00F702C7">
            <w:pPr>
              <w:pStyle w:val="TableRow"/>
            </w:pPr>
            <w:r>
              <w:t>£105, 397</w:t>
            </w:r>
          </w:p>
        </w:tc>
      </w:tr>
      <w:tr w:rsidR="00F702C7" w14:paraId="361A1A5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63AC0C4" w14:textId="6D6CC76A" w:rsidR="00F702C7" w:rsidRDefault="00F702C7" w:rsidP="009C3559">
            <w:pPr>
              <w:pStyle w:val="TableRow"/>
            </w:pPr>
            <w:r>
              <w:t>Service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021630" w14:textId="3432C113" w:rsidR="00F702C7" w:rsidRDefault="00E11BEE">
            <w:pPr>
              <w:pStyle w:val="TableRow"/>
            </w:pPr>
            <w:r>
              <w:t>£700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3603845" w:rsidR="007109F6" w:rsidRPr="005F16B6" w:rsidRDefault="009D71E8" w:rsidP="005F16B6">
            <w:pPr>
              <w:pStyle w:val="TableRow"/>
              <w:spacing w:after="120"/>
            </w:pPr>
            <w:r>
              <w:t>Pupil premium</w:t>
            </w:r>
            <w:r w:rsidR="005F16B6">
              <w:t xml:space="preserve"> </w:t>
            </w:r>
            <w:r>
              <w:t>funding carried forward from previous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389C7251" w:rsidR="00E66558" w:rsidRDefault="00E11BEE">
            <w:pPr>
              <w:pStyle w:val="TableRow"/>
            </w:pPr>
            <w:r>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1" w14:textId="06D992C9" w:rsidR="00E66558" w:rsidRPr="009C3559" w:rsidRDefault="009D71E8" w:rsidP="009C3559">
            <w:pPr>
              <w:pStyle w:val="TableRow"/>
              <w:spacing w:after="12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4AA707BB" w:rsidR="00E66558" w:rsidRDefault="00E11BEE">
            <w:pPr>
              <w:pStyle w:val="TableRow"/>
            </w:pPr>
            <w:r>
              <w:t>£106,097</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2C4B3F" w14:textId="0C01F8CF" w:rsidR="00F702C7" w:rsidRPr="00D5289A" w:rsidRDefault="00F702C7" w:rsidP="00F702C7">
            <w:pPr>
              <w:pStyle w:val="BodyText"/>
              <w:jc w:val="center"/>
              <w:rPr>
                <w:rFonts w:cs="Arial"/>
                <w:sz w:val="20"/>
                <w:szCs w:val="20"/>
              </w:rPr>
            </w:pPr>
            <w:r w:rsidRPr="00D5289A">
              <w:rPr>
                <w:rFonts w:cs="Arial"/>
                <w:sz w:val="20"/>
                <w:szCs w:val="20"/>
              </w:rPr>
              <w:t xml:space="preserve">At Greasley </w:t>
            </w:r>
            <w:proofErr w:type="spellStart"/>
            <w:r w:rsidRPr="00D5289A">
              <w:rPr>
                <w:rFonts w:cs="Arial"/>
                <w:sz w:val="20"/>
                <w:szCs w:val="20"/>
              </w:rPr>
              <w:t>Beauvale</w:t>
            </w:r>
            <w:proofErr w:type="spellEnd"/>
            <w:r w:rsidRPr="00D5289A">
              <w:rPr>
                <w:rFonts w:cs="Arial"/>
                <w:sz w:val="20"/>
                <w:szCs w:val="20"/>
              </w:rPr>
              <w:t xml:space="preserve"> Primary school, we aim to provide an enriching and challenging curriculum, which exposes children to wider world </w:t>
            </w:r>
            <w:r w:rsidR="005625DB">
              <w:rPr>
                <w:rFonts w:cs="Arial"/>
                <w:sz w:val="20"/>
                <w:szCs w:val="20"/>
              </w:rPr>
              <w:t>contexts</w:t>
            </w:r>
            <w:r w:rsidRPr="00D5289A">
              <w:rPr>
                <w:rFonts w:cs="Arial"/>
                <w:sz w:val="20"/>
                <w:szCs w:val="20"/>
              </w:rPr>
              <w:t xml:space="preserve"> and experiences. We believe that to do this, our curriculum should develop skills and knowledge; it should encourage the principles set out in our </w:t>
            </w:r>
            <w:r w:rsidR="009C07D9">
              <w:rPr>
                <w:rFonts w:cs="Arial"/>
                <w:sz w:val="20"/>
                <w:szCs w:val="20"/>
              </w:rPr>
              <w:t>R</w:t>
            </w:r>
            <w:r w:rsidRPr="00D5289A">
              <w:rPr>
                <w:rFonts w:cs="Arial"/>
                <w:sz w:val="20"/>
                <w:szCs w:val="20"/>
              </w:rPr>
              <w:t xml:space="preserve">ainbow </w:t>
            </w:r>
            <w:r w:rsidR="009C07D9">
              <w:rPr>
                <w:rFonts w:cs="Arial"/>
                <w:sz w:val="20"/>
                <w:szCs w:val="20"/>
              </w:rPr>
              <w:t>V</w:t>
            </w:r>
            <w:r w:rsidRPr="00D5289A">
              <w:rPr>
                <w:rFonts w:cs="Arial"/>
                <w:sz w:val="20"/>
                <w:szCs w:val="20"/>
              </w:rPr>
              <w:t xml:space="preserve">alues; produce collaborators, innovators, leaders and, above all, it should help our children to understand what it means to be part of a society in modern day Britain. </w:t>
            </w:r>
          </w:p>
          <w:p w14:paraId="484F7532" w14:textId="77777777" w:rsidR="00F702C7" w:rsidRPr="00D5289A" w:rsidRDefault="00F702C7" w:rsidP="00F702C7">
            <w:pPr>
              <w:pStyle w:val="ListParagraph"/>
              <w:spacing w:after="0" w:line="276" w:lineRule="auto"/>
              <w:ind w:left="0"/>
              <w:jc w:val="center"/>
              <w:rPr>
                <w:rFonts w:cs="Arial"/>
                <w:sz w:val="20"/>
                <w:szCs w:val="20"/>
              </w:rPr>
            </w:pPr>
            <w:r w:rsidRPr="00D5289A">
              <w:rPr>
                <w:rFonts w:cs="Arial"/>
                <w:sz w:val="20"/>
                <w:szCs w:val="20"/>
              </w:rPr>
              <w:t>Our vision is for everyone to reach their true potential, nurture their talents and foster a personal love of learning through a safe, engaging and challenging curriculum. We take notice of each other and strive to be healthy and happy in body and mind. We champion physical, emotional and mental wellbeing to promote the best outcomes for everyone to build a healthy future together.</w:t>
            </w:r>
          </w:p>
          <w:p w14:paraId="2B4FD9AE" w14:textId="77777777" w:rsidR="00F702C7" w:rsidRPr="00D5289A" w:rsidRDefault="00F702C7" w:rsidP="00F702C7">
            <w:pPr>
              <w:pStyle w:val="ListParagraph"/>
              <w:numPr>
                <w:ilvl w:val="0"/>
                <w:numId w:val="0"/>
              </w:numPr>
              <w:spacing w:after="0" w:line="276" w:lineRule="auto"/>
              <w:rPr>
                <w:rFonts w:cs="Arial"/>
                <w:sz w:val="20"/>
                <w:szCs w:val="20"/>
              </w:rPr>
            </w:pPr>
          </w:p>
          <w:p w14:paraId="315EABDF" w14:textId="70AF0403" w:rsidR="00F702C7" w:rsidRDefault="00F702C7" w:rsidP="00F702C7">
            <w:pPr>
              <w:pStyle w:val="xmsonormal"/>
              <w:shd w:val="clear" w:color="auto" w:fill="FFFFFF"/>
              <w:spacing w:before="0" w:beforeAutospacing="0" w:after="0" w:afterAutospacing="0"/>
              <w:jc w:val="center"/>
              <w:rPr>
                <w:rFonts w:ascii="Arial" w:hAnsi="Arial" w:cs="Arial"/>
                <w:color w:val="0D0D0D"/>
                <w:sz w:val="20"/>
                <w:szCs w:val="20"/>
              </w:rPr>
            </w:pPr>
            <w:r w:rsidRPr="00D5289A">
              <w:rPr>
                <w:rFonts w:ascii="Arial" w:hAnsi="Arial" w:cs="Arial"/>
                <w:color w:val="0D0D0D"/>
                <w:sz w:val="20"/>
                <w:szCs w:val="20"/>
              </w:rPr>
              <w:t xml:space="preserve">Our vision statement and Rainbow </w:t>
            </w:r>
            <w:r w:rsidR="00765791">
              <w:rPr>
                <w:rFonts w:ascii="Arial" w:hAnsi="Arial" w:cs="Arial"/>
                <w:color w:val="0D0D0D"/>
                <w:sz w:val="20"/>
                <w:szCs w:val="20"/>
              </w:rPr>
              <w:t>V</w:t>
            </w:r>
            <w:r w:rsidRPr="00D5289A">
              <w:rPr>
                <w:rFonts w:ascii="Arial" w:hAnsi="Arial" w:cs="Arial"/>
                <w:color w:val="0D0D0D"/>
                <w:sz w:val="20"/>
                <w:szCs w:val="20"/>
              </w:rPr>
              <w:t>alues are the starting point for all that we do in school; they are not just words but the basis for our school ethos, our planning for the curriculum and children’s classroom experiences.</w:t>
            </w:r>
          </w:p>
          <w:p w14:paraId="17F464AD" w14:textId="77777777" w:rsidR="00F702C7" w:rsidRPr="00D5289A" w:rsidRDefault="00F702C7" w:rsidP="00F702C7">
            <w:pPr>
              <w:pStyle w:val="xmsonormal"/>
              <w:shd w:val="clear" w:color="auto" w:fill="FFFFFF"/>
              <w:spacing w:before="0" w:beforeAutospacing="0" w:after="0" w:afterAutospacing="0"/>
              <w:jc w:val="center"/>
              <w:rPr>
                <w:rFonts w:ascii="Arial" w:hAnsi="Arial" w:cs="Arial"/>
                <w:color w:val="0D0D0D"/>
                <w:sz w:val="20"/>
                <w:szCs w:val="20"/>
              </w:rPr>
            </w:pPr>
          </w:p>
          <w:p w14:paraId="15C71273" w14:textId="77777777" w:rsidR="00F702C7" w:rsidRPr="00004EFC" w:rsidRDefault="00F702C7" w:rsidP="00F702C7">
            <w:pPr>
              <w:rPr>
                <w:b/>
                <w:color w:val="104F75"/>
                <w:sz w:val="28"/>
                <w:szCs w:val="28"/>
              </w:rPr>
            </w:pPr>
            <w:r w:rsidRPr="00004EFC">
              <w:rPr>
                <w:b/>
                <w:color w:val="104F75"/>
                <w:sz w:val="28"/>
                <w:szCs w:val="28"/>
              </w:rPr>
              <w:t>Our ultimate objectives are:</w:t>
            </w:r>
          </w:p>
          <w:p w14:paraId="111B71D7" w14:textId="0838E5BE" w:rsidR="00F702C7" w:rsidRPr="00D5289A" w:rsidRDefault="00F702C7" w:rsidP="00F702C7">
            <w:pPr>
              <w:pStyle w:val="ListParagraph"/>
              <w:numPr>
                <w:ilvl w:val="0"/>
                <w:numId w:val="15"/>
              </w:numPr>
              <w:rPr>
                <w:rFonts w:cs="Arial"/>
                <w:sz w:val="20"/>
                <w:szCs w:val="20"/>
              </w:rPr>
            </w:pPr>
            <w:r w:rsidRPr="00D5289A">
              <w:rPr>
                <w:rFonts w:cs="Arial"/>
                <w:sz w:val="20"/>
                <w:szCs w:val="20"/>
              </w:rPr>
              <w:t xml:space="preserve">Positive mental health and wellbeing for our children to enable them to successfully access learning and wider school </w:t>
            </w:r>
            <w:r w:rsidR="005625DB" w:rsidRPr="00D5289A">
              <w:rPr>
                <w:rFonts w:cs="Arial"/>
                <w:sz w:val="20"/>
                <w:szCs w:val="20"/>
              </w:rPr>
              <w:t>opportunities.</w:t>
            </w:r>
          </w:p>
          <w:p w14:paraId="64EAF116" w14:textId="7091D5D5" w:rsidR="00F702C7" w:rsidRPr="00D5289A" w:rsidRDefault="00F702C7" w:rsidP="00F702C7">
            <w:pPr>
              <w:pStyle w:val="ListParagraph"/>
              <w:numPr>
                <w:ilvl w:val="0"/>
                <w:numId w:val="15"/>
              </w:numPr>
              <w:rPr>
                <w:rFonts w:cs="Arial"/>
                <w:sz w:val="20"/>
                <w:szCs w:val="20"/>
              </w:rPr>
            </w:pPr>
            <w:r w:rsidRPr="00D5289A">
              <w:rPr>
                <w:rFonts w:cs="Arial"/>
                <w:sz w:val="20"/>
                <w:szCs w:val="20"/>
              </w:rPr>
              <w:t xml:space="preserve">To increase attainment in reading, writing and maths for PP </w:t>
            </w:r>
            <w:r w:rsidR="005625DB" w:rsidRPr="00D5289A">
              <w:rPr>
                <w:rFonts w:cs="Arial"/>
                <w:sz w:val="20"/>
                <w:szCs w:val="20"/>
              </w:rPr>
              <w:t>children.</w:t>
            </w:r>
          </w:p>
          <w:p w14:paraId="2657447E" w14:textId="77777777" w:rsidR="00BA24B2" w:rsidRPr="00BA24B2" w:rsidRDefault="00BA24B2" w:rsidP="00F702C7">
            <w:pPr>
              <w:pStyle w:val="ListParagraph"/>
              <w:numPr>
                <w:ilvl w:val="0"/>
                <w:numId w:val="15"/>
              </w:numPr>
              <w:rPr>
                <w:rFonts w:cs="Arial"/>
                <w:sz w:val="20"/>
                <w:szCs w:val="20"/>
              </w:rPr>
            </w:pPr>
            <w:r w:rsidRPr="00234B0C">
              <w:rPr>
                <w:rFonts w:cs="Arial"/>
                <w:sz w:val="20"/>
                <w:szCs w:val="20"/>
              </w:rPr>
              <w:t>Reduce the attainment gap between PP and non-PP pupils in writing by at least 5 percentage points by July 2026</w:t>
            </w:r>
          </w:p>
          <w:p w14:paraId="58815DCB" w14:textId="31806960" w:rsidR="00F702C7" w:rsidRPr="00D5289A" w:rsidRDefault="00F702C7" w:rsidP="00F702C7">
            <w:pPr>
              <w:pStyle w:val="ListParagraph"/>
              <w:numPr>
                <w:ilvl w:val="0"/>
                <w:numId w:val="15"/>
              </w:numPr>
              <w:rPr>
                <w:rFonts w:cs="Arial"/>
                <w:sz w:val="20"/>
                <w:szCs w:val="20"/>
              </w:rPr>
            </w:pPr>
            <w:r w:rsidRPr="00D5289A">
              <w:rPr>
                <w:rFonts w:cs="Arial"/>
                <w:sz w:val="20"/>
                <w:szCs w:val="20"/>
              </w:rPr>
              <w:t xml:space="preserve">For PP children to make or exceed nationally expected progress </w:t>
            </w:r>
            <w:r w:rsidR="005625DB" w:rsidRPr="00D5289A">
              <w:rPr>
                <w:rFonts w:cs="Arial"/>
                <w:sz w:val="20"/>
                <w:szCs w:val="20"/>
              </w:rPr>
              <w:t>rates.</w:t>
            </w:r>
          </w:p>
          <w:p w14:paraId="75F82A3B" w14:textId="690B2639" w:rsidR="00F702C7" w:rsidRPr="00D5289A" w:rsidRDefault="00F702C7" w:rsidP="00F702C7">
            <w:pPr>
              <w:pStyle w:val="ListParagraph"/>
              <w:numPr>
                <w:ilvl w:val="0"/>
                <w:numId w:val="15"/>
              </w:numPr>
              <w:rPr>
                <w:i/>
                <w:iCs/>
                <w:sz w:val="20"/>
                <w:szCs w:val="20"/>
              </w:rPr>
            </w:pPr>
            <w:r w:rsidRPr="00D5289A">
              <w:rPr>
                <w:sz w:val="20"/>
                <w:szCs w:val="20"/>
              </w:rPr>
              <w:t xml:space="preserve">For PP children to have access to, and take up, a wide range of enrichment opportunities that enable them to develop cultural capital, life experiences and personal and social </w:t>
            </w:r>
            <w:r w:rsidR="005625DB" w:rsidRPr="00D5289A">
              <w:rPr>
                <w:sz w:val="20"/>
                <w:szCs w:val="20"/>
              </w:rPr>
              <w:t>skills.</w:t>
            </w:r>
          </w:p>
          <w:p w14:paraId="4C791271" w14:textId="77777777" w:rsidR="00F702C7" w:rsidRPr="00D5289A" w:rsidRDefault="00F702C7" w:rsidP="00F702C7">
            <w:pPr>
              <w:pStyle w:val="ListParagraph"/>
              <w:numPr>
                <w:ilvl w:val="0"/>
                <w:numId w:val="15"/>
              </w:numPr>
              <w:rPr>
                <w:i/>
                <w:iCs/>
                <w:sz w:val="20"/>
                <w:szCs w:val="20"/>
              </w:rPr>
            </w:pPr>
            <w:r w:rsidRPr="00D5289A">
              <w:rPr>
                <w:sz w:val="20"/>
                <w:szCs w:val="20"/>
              </w:rPr>
              <w:t>To offer appropriate and timely support to our children and families to enable them to thrive.</w:t>
            </w:r>
          </w:p>
          <w:p w14:paraId="5BC56060" w14:textId="77777777" w:rsidR="00F702C7" w:rsidRPr="00004EFC" w:rsidRDefault="00F702C7" w:rsidP="00F702C7">
            <w:pPr>
              <w:rPr>
                <w:b/>
                <w:color w:val="104F75"/>
                <w:sz w:val="28"/>
                <w:szCs w:val="28"/>
              </w:rPr>
            </w:pPr>
            <w:r w:rsidRPr="00004EFC">
              <w:rPr>
                <w:b/>
                <w:color w:val="104F75"/>
                <w:sz w:val="28"/>
                <w:szCs w:val="28"/>
              </w:rPr>
              <w:t>Achieving our objectives:</w:t>
            </w:r>
          </w:p>
          <w:p w14:paraId="3E0F2F39" w14:textId="77777777" w:rsidR="00F702C7" w:rsidRPr="00D5289A" w:rsidRDefault="00F702C7" w:rsidP="00F702C7">
            <w:pPr>
              <w:rPr>
                <w:rFonts w:cs="Arial"/>
                <w:sz w:val="20"/>
                <w:szCs w:val="20"/>
              </w:rPr>
            </w:pPr>
            <w:r w:rsidRPr="00D5289A">
              <w:rPr>
                <w:rFonts w:cs="Arial"/>
                <w:sz w:val="20"/>
                <w:szCs w:val="20"/>
              </w:rPr>
              <w:t>The provision for Pupil Premium children takes a 3-tiered approach:</w:t>
            </w:r>
          </w:p>
          <w:p w14:paraId="67936A35" w14:textId="77777777" w:rsidR="00F702C7" w:rsidRPr="00D5289A" w:rsidRDefault="00F702C7" w:rsidP="00F702C7">
            <w:pPr>
              <w:rPr>
                <w:rFonts w:cs="Arial"/>
                <w:sz w:val="20"/>
                <w:szCs w:val="20"/>
              </w:rPr>
            </w:pPr>
            <w:r w:rsidRPr="00D5289A">
              <w:rPr>
                <w:rFonts w:cs="Arial"/>
                <w:b/>
                <w:bCs/>
                <w:sz w:val="20"/>
                <w:szCs w:val="20"/>
              </w:rPr>
              <w:t>Tier 1 -</w:t>
            </w:r>
            <w:r w:rsidRPr="00D5289A">
              <w:rPr>
                <w:rFonts w:cs="Arial"/>
                <w:sz w:val="20"/>
                <w:szCs w:val="20"/>
              </w:rPr>
              <w:t xml:space="preserve"> The </w:t>
            </w:r>
            <w:proofErr w:type="gramStart"/>
            <w:r w:rsidRPr="00D5289A">
              <w:rPr>
                <w:rFonts w:cs="Arial"/>
                <w:sz w:val="20"/>
                <w:szCs w:val="20"/>
              </w:rPr>
              <w:t>main focus</w:t>
            </w:r>
            <w:proofErr w:type="gramEnd"/>
            <w:r w:rsidRPr="00D5289A">
              <w:rPr>
                <w:rFonts w:cs="Arial"/>
                <w:sz w:val="20"/>
                <w:szCs w:val="20"/>
              </w:rPr>
              <w:t xml:space="preserve"> for all children, including those eligible for Pupil Premium, being quality teaching and learning in classrooms, as part of an engaging and broad curriculum. As a school, we prioritise ensuring an effective teacher is in front of every class, and that every teacher is supported to keep improving.</w:t>
            </w:r>
          </w:p>
          <w:p w14:paraId="1D5E5E8E" w14:textId="4846A257" w:rsidR="00F702C7" w:rsidRPr="00D5289A" w:rsidRDefault="00F702C7" w:rsidP="00F702C7">
            <w:pPr>
              <w:rPr>
                <w:rFonts w:cs="Arial"/>
                <w:sz w:val="20"/>
                <w:szCs w:val="20"/>
              </w:rPr>
            </w:pPr>
            <w:r w:rsidRPr="00D5289A">
              <w:rPr>
                <w:rFonts w:cs="Arial"/>
                <w:b/>
                <w:bCs/>
                <w:sz w:val="20"/>
                <w:szCs w:val="20"/>
              </w:rPr>
              <w:t>Tier 2 -</w:t>
            </w:r>
            <w:r w:rsidRPr="00D5289A">
              <w:rPr>
                <w:rFonts w:cs="Arial"/>
                <w:sz w:val="20"/>
                <w:szCs w:val="20"/>
              </w:rPr>
              <w:t xml:space="preserve"> The second tier is to offer targeted academic support. Targeted interventions and support </w:t>
            </w:r>
            <w:proofErr w:type="gramStart"/>
            <w:r w:rsidRPr="00D5289A">
              <w:rPr>
                <w:rFonts w:cs="Arial"/>
                <w:sz w:val="20"/>
                <w:szCs w:val="20"/>
              </w:rPr>
              <w:t>is</w:t>
            </w:r>
            <w:proofErr w:type="gramEnd"/>
            <w:r w:rsidRPr="00D5289A">
              <w:rPr>
                <w:rFonts w:cs="Arial"/>
                <w:sz w:val="20"/>
                <w:szCs w:val="20"/>
              </w:rPr>
              <w:t xml:space="preserve"> allocated according to school data and is research led, utilising what has the most effective impact. Interventions include both small group and 1:1 </w:t>
            </w:r>
            <w:proofErr w:type="gramStart"/>
            <w:r w:rsidR="005625DB" w:rsidRPr="00D5289A">
              <w:rPr>
                <w:rFonts w:cs="Arial"/>
                <w:sz w:val="20"/>
                <w:szCs w:val="20"/>
              </w:rPr>
              <w:t>session</w:t>
            </w:r>
            <w:r w:rsidR="005625DB">
              <w:rPr>
                <w:rFonts w:cs="Arial"/>
                <w:sz w:val="20"/>
                <w:szCs w:val="20"/>
              </w:rPr>
              <w:t>s</w:t>
            </w:r>
            <w:proofErr w:type="gramEnd"/>
            <w:r w:rsidRPr="00D5289A">
              <w:rPr>
                <w:rFonts w:cs="Arial"/>
                <w:sz w:val="20"/>
                <w:szCs w:val="20"/>
              </w:rPr>
              <w:t>, with either the class teachers, teaching assistants, volunteers or external specialists.</w:t>
            </w:r>
          </w:p>
          <w:p w14:paraId="2A7D54E9" w14:textId="484F949A" w:rsidR="00E66558" w:rsidRPr="00F702C7" w:rsidRDefault="00F702C7" w:rsidP="00F702C7">
            <w:pPr>
              <w:rPr>
                <w:i/>
                <w:iCs/>
              </w:rPr>
            </w:pPr>
            <w:r w:rsidRPr="00F702C7">
              <w:rPr>
                <w:rFonts w:cs="Arial"/>
                <w:b/>
                <w:bCs/>
                <w:sz w:val="20"/>
                <w:szCs w:val="20"/>
              </w:rPr>
              <w:t>Tier 3 -</w:t>
            </w:r>
            <w:r w:rsidRPr="00F702C7">
              <w:rPr>
                <w:rFonts w:cs="Arial"/>
                <w:sz w:val="20"/>
                <w:szCs w:val="20"/>
              </w:rPr>
              <w:t xml:space="preserve"> The third tier covers wider strategies that address the most significant non-academic barriers to success in school, including attendance, </w:t>
            </w:r>
            <w:r w:rsidR="005625DB">
              <w:rPr>
                <w:rFonts w:cs="Arial"/>
                <w:sz w:val="20"/>
                <w:szCs w:val="20"/>
              </w:rPr>
              <w:t xml:space="preserve">mental health, </w:t>
            </w:r>
            <w:r w:rsidRPr="00F702C7">
              <w:rPr>
                <w:rFonts w:cs="Arial"/>
                <w:sz w:val="20"/>
                <w:szCs w:val="20"/>
              </w:rPr>
              <w:t xml:space="preserve">behaviour and social and emotional support. These strategies support the wider well-being of the child and family. This support can be offered </w:t>
            </w:r>
            <w:r w:rsidR="005625DB">
              <w:rPr>
                <w:rFonts w:cs="Arial"/>
                <w:sz w:val="20"/>
                <w:szCs w:val="20"/>
              </w:rPr>
              <w:t>through</w:t>
            </w:r>
            <w:r w:rsidRPr="00F702C7">
              <w:rPr>
                <w:rFonts w:cs="Arial"/>
                <w:sz w:val="20"/>
                <w:szCs w:val="20"/>
              </w:rPr>
              <w:t xml:space="preserve"> school staff or links with external providers and services.</w:t>
            </w:r>
          </w:p>
        </w:tc>
      </w:tr>
    </w:tbl>
    <w:p w14:paraId="2A7D54EB" w14:textId="053759E5" w:rsidR="00E66558" w:rsidRDefault="001C448F">
      <w:pPr>
        <w:pStyle w:val="Heading2"/>
        <w:spacing w:before="600"/>
      </w:pPr>
      <w:r>
        <w:t>Challenge</w:t>
      </w:r>
      <w:r w:rsidR="009D71E8">
        <w:t>s</w:t>
      </w:r>
    </w:p>
    <w:p w14:paraId="2A7D54EC" w14:textId="4DBB1034" w:rsidR="00E66558" w:rsidRDefault="009D71E8" w:rsidP="00AA355B">
      <w:r>
        <w:rPr>
          <w:bCs/>
        </w:rPr>
        <w:t>This details</w:t>
      </w:r>
      <w:r>
        <w:t xml:space="preserve"> the key</w:t>
      </w:r>
      <w:r>
        <w:rPr>
          <w:bCs/>
        </w:rPr>
        <w:t xml:space="preserve"> </w:t>
      </w:r>
      <w:r w:rsidR="001C448F">
        <w:t>barriers</w:t>
      </w:r>
      <w:r>
        <w:t xml:space="preserve"> to </w:t>
      </w:r>
      <w:r>
        <w:rPr>
          <w:bCs/>
        </w:rPr>
        <w:t>achievement that we have</w:t>
      </w:r>
      <w:r>
        <w:t xml:space="preserve"> identified among </w:t>
      </w:r>
      <w:r>
        <w:rPr>
          <w:bCs/>
        </w:rPr>
        <w:t>our</w:t>
      </w:r>
      <w:r w:rsidR="001C448F">
        <w:t xml:space="preserve"> PP cohort</w:t>
      </w:r>
      <w:r>
        <w:t>.</w:t>
      </w:r>
    </w:p>
    <w:tbl>
      <w:tblPr>
        <w:tblW w:w="5000" w:type="pct"/>
        <w:tblCellMar>
          <w:left w:w="10" w:type="dxa"/>
          <w:right w:w="10" w:type="dxa"/>
        </w:tblCellMar>
        <w:tblLook w:val="04A0" w:firstRow="1" w:lastRow="0" w:firstColumn="1" w:lastColumn="0" w:noHBand="0" w:noVBand="1"/>
      </w:tblPr>
      <w:tblGrid>
        <w:gridCol w:w="562"/>
        <w:gridCol w:w="8924"/>
      </w:tblGrid>
      <w:tr w:rsidR="00E66558" w14:paraId="2A7D54EF" w14:textId="77777777" w:rsidTr="001C448F">
        <w:tc>
          <w:tcPr>
            <w:tcW w:w="5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18DB558B" w:rsidR="00E66558" w:rsidRDefault="00E66558">
            <w:pPr>
              <w:pStyle w:val="TableHeader"/>
              <w:jc w:val="left"/>
            </w:pPr>
          </w:p>
        </w:tc>
        <w:tc>
          <w:tcPr>
            <w:tcW w:w="89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50822B6F" w:rsidR="00E66558" w:rsidRDefault="009D71E8">
            <w:pPr>
              <w:pStyle w:val="TableHeader"/>
              <w:jc w:val="left"/>
            </w:pPr>
            <w:r>
              <w:t xml:space="preserve">Detail of </w:t>
            </w:r>
            <w:r w:rsidR="001C448F">
              <w:t>challenges</w:t>
            </w:r>
          </w:p>
        </w:tc>
      </w:tr>
      <w:tr w:rsidR="001C448F" w14:paraId="2A7D54F2" w14:textId="77777777" w:rsidTr="001C448F">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0532EAC6" w:rsidR="001C448F" w:rsidRDefault="001C448F" w:rsidP="001C448F">
            <w:pPr>
              <w:pStyle w:val="TableRow"/>
              <w:rPr>
                <w:sz w:val="22"/>
                <w:szCs w:val="22"/>
              </w:rPr>
            </w:pPr>
            <w:r>
              <w:rPr>
                <w:sz w:val="22"/>
                <w:szCs w:val="22"/>
              </w:rPr>
              <w:t>1</w:t>
            </w:r>
          </w:p>
        </w:tc>
        <w:tc>
          <w:tcPr>
            <w:tcW w:w="8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656D06" w14:textId="69602014" w:rsidR="001C448F" w:rsidRPr="00196D2B" w:rsidRDefault="001C448F" w:rsidP="001C448F">
            <w:pPr>
              <w:pStyle w:val="TableRowCentered"/>
              <w:jc w:val="left"/>
              <w:rPr>
                <w:b/>
                <w:bCs/>
              </w:rPr>
            </w:pPr>
            <w:r w:rsidRPr="00196D2B">
              <w:rPr>
                <w:b/>
                <w:bCs/>
              </w:rPr>
              <w:t>Mental Health and Well</w:t>
            </w:r>
            <w:r w:rsidR="00E56F97">
              <w:rPr>
                <w:b/>
                <w:bCs/>
              </w:rPr>
              <w:t>b</w:t>
            </w:r>
            <w:r w:rsidRPr="00196D2B">
              <w:rPr>
                <w:b/>
                <w:bCs/>
              </w:rPr>
              <w:t>eing</w:t>
            </w:r>
          </w:p>
          <w:p w14:paraId="1F03A7DF" w14:textId="77777777" w:rsidR="0071236E" w:rsidRDefault="0071236E" w:rsidP="0071236E">
            <w:pPr>
              <w:spacing w:after="0" w:line="240" w:lineRule="auto"/>
              <w:rPr>
                <w:sz w:val="20"/>
                <w:szCs w:val="20"/>
              </w:rPr>
            </w:pPr>
            <w:r w:rsidRPr="0071236E">
              <w:rPr>
                <w:sz w:val="20"/>
                <w:szCs w:val="20"/>
              </w:rPr>
              <w:t>Supporting the mental health and wellbeing of all pupils and their families is central to our ethos. We recognise that positive emotional wellbeing underpins children’s ability to thrive socially, emotionally, and academically. The school understands that some needs may require long-term support and may indicate SEND. Staff maintain an up-to-date understanding of children’s mental health, ensuring effective responses at both policy and classroom level.</w:t>
            </w:r>
          </w:p>
          <w:p w14:paraId="53502228" w14:textId="77777777" w:rsidR="0071236E" w:rsidRPr="0071236E" w:rsidRDefault="0071236E" w:rsidP="0071236E">
            <w:pPr>
              <w:spacing w:after="0" w:line="240" w:lineRule="auto"/>
              <w:ind w:left="720"/>
              <w:rPr>
                <w:sz w:val="20"/>
                <w:szCs w:val="20"/>
              </w:rPr>
            </w:pPr>
          </w:p>
          <w:p w14:paraId="6A4BC5AA" w14:textId="6E20346C" w:rsidR="0071236E" w:rsidRPr="0071236E" w:rsidRDefault="0071236E" w:rsidP="0071236E">
            <w:pPr>
              <w:spacing w:after="0" w:line="240" w:lineRule="auto"/>
              <w:rPr>
                <w:sz w:val="20"/>
                <w:szCs w:val="20"/>
              </w:rPr>
            </w:pPr>
            <w:r w:rsidRPr="0071236E">
              <w:rPr>
                <w:sz w:val="20"/>
                <w:szCs w:val="20"/>
              </w:rPr>
              <w:t>At our school, we:</w:t>
            </w:r>
          </w:p>
          <w:p w14:paraId="77EAF8AD" w14:textId="77777777" w:rsidR="0071236E" w:rsidRPr="0071236E" w:rsidRDefault="0071236E" w:rsidP="0071236E">
            <w:pPr>
              <w:numPr>
                <w:ilvl w:val="0"/>
                <w:numId w:val="21"/>
              </w:numPr>
              <w:spacing w:after="0" w:line="240" w:lineRule="auto"/>
              <w:rPr>
                <w:sz w:val="20"/>
                <w:szCs w:val="20"/>
              </w:rPr>
            </w:pPr>
            <w:r w:rsidRPr="0071236E">
              <w:rPr>
                <w:sz w:val="20"/>
                <w:szCs w:val="20"/>
              </w:rPr>
              <w:t>Help children understand and manage their emotions</w:t>
            </w:r>
          </w:p>
          <w:p w14:paraId="0C52F099" w14:textId="77777777" w:rsidR="0071236E" w:rsidRPr="0071236E" w:rsidRDefault="0071236E" w:rsidP="0071236E">
            <w:pPr>
              <w:numPr>
                <w:ilvl w:val="0"/>
                <w:numId w:val="21"/>
              </w:numPr>
              <w:spacing w:after="0" w:line="240" w:lineRule="auto"/>
              <w:rPr>
                <w:sz w:val="20"/>
                <w:szCs w:val="20"/>
              </w:rPr>
            </w:pPr>
            <w:r w:rsidRPr="0071236E">
              <w:rPr>
                <w:sz w:val="20"/>
                <w:szCs w:val="20"/>
              </w:rPr>
              <w:t>Ensure children feel safe to share worries or concerns</w:t>
            </w:r>
          </w:p>
          <w:p w14:paraId="64E4D8D9" w14:textId="77777777" w:rsidR="0071236E" w:rsidRPr="0071236E" w:rsidRDefault="0071236E" w:rsidP="0071236E">
            <w:pPr>
              <w:numPr>
                <w:ilvl w:val="0"/>
                <w:numId w:val="21"/>
              </w:numPr>
              <w:spacing w:after="0" w:line="240" w:lineRule="auto"/>
              <w:rPr>
                <w:sz w:val="20"/>
                <w:szCs w:val="20"/>
              </w:rPr>
            </w:pPr>
            <w:r w:rsidRPr="0071236E">
              <w:rPr>
                <w:sz w:val="20"/>
                <w:szCs w:val="20"/>
              </w:rPr>
              <w:t>Support the development of positive relationships</w:t>
            </w:r>
          </w:p>
          <w:p w14:paraId="3A5FF0AC" w14:textId="77777777" w:rsidR="0071236E" w:rsidRPr="0071236E" w:rsidRDefault="0071236E" w:rsidP="0071236E">
            <w:pPr>
              <w:numPr>
                <w:ilvl w:val="0"/>
                <w:numId w:val="21"/>
              </w:numPr>
              <w:spacing w:after="0" w:line="240" w:lineRule="auto"/>
              <w:rPr>
                <w:sz w:val="20"/>
                <w:szCs w:val="20"/>
              </w:rPr>
            </w:pPr>
            <w:r w:rsidRPr="0071236E">
              <w:rPr>
                <w:sz w:val="20"/>
                <w:szCs w:val="20"/>
              </w:rPr>
              <w:t>Promote self-esteem and a sense of belonging</w:t>
            </w:r>
          </w:p>
          <w:p w14:paraId="0DA0C949" w14:textId="77777777" w:rsidR="0071236E" w:rsidRPr="0071236E" w:rsidRDefault="0071236E" w:rsidP="0071236E">
            <w:pPr>
              <w:numPr>
                <w:ilvl w:val="0"/>
                <w:numId w:val="21"/>
              </w:numPr>
              <w:spacing w:after="0" w:line="240" w:lineRule="auto"/>
              <w:rPr>
                <w:sz w:val="20"/>
                <w:szCs w:val="20"/>
              </w:rPr>
            </w:pPr>
            <w:r w:rsidRPr="0071236E">
              <w:rPr>
                <w:sz w:val="20"/>
                <w:szCs w:val="20"/>
              </w:rPr>
              <w:t>Build emotional resilience and strategies for managing setbacks</w:t>
            </w:r>
          </w:p>
          <w:p w14:paraId="2D645F8E" w14:textId="77777777" w:rsidR="0071236E" w:rsidRDefault="0071236E" w:rsidP="0071236E">
            <w:pPr>
              <w:spacing w:after="0" w:line="240" w:lineRule="auto"/>
              <w:rPr>
                <w:sz w:val="20"/>
                <w:szCs w:val="20"/>
              </w:rPr>
            </w:pPr>
          </w:p>
          <w:p w14:paraId="0F7CB34D" w14:textId="77777777" w:rsidR="0071236E" w:rsidRDefault="0071236E" w:rsidP="0071236E">
            <w:pPr>
              <w:spacing w:after="0" w:line="240" w:lineRule="auto"/>
              <w:rPr>
                <w:sz w:val="20"/>
                <w:szCs w:val="20"/>
              </w:rPr>
            </w:pPr>
            <w:r w:rsidRPr="0071236E">
              <w:rPr>
                <w:sz w:val="20"/>
                <w:szCs w:val="20"/>
              </w:rPr>
              <w:t>A small number of children arrive at school not ready to learn due to challenges at home. School provides a safe, consistent environment and acts as a protective factor. We remain mindful of the lasting impact of the pandemic and current economic pressures on families, which can increase stress and anxiety, affecting wellbeing.</w:t>
            </w:r>
          </w:p>
          <w:p w14:paraId="67BE4710" w14:textId="77777777" w:rsidR="0071236E" w:rsidRDefault="0071236E" w:rsidP="0071236E">
            <w:pPr>
              <w:spacing w:after="0" w:line="240" w:lineRule="auto"/>
              <w:rPr>
                <w:sz w:val="20"/>
                <w:szCs w:val="20"/>
              </w:rPr>
            </w:pPr>
          </w:p>
          <w:p w14:paraId="51F78352" w14:textId="6AA56FC8" w:rsidR="0071236E" w:rsidRPr="0071236E" w:rsidRDefault="0071236E" w:rsidP="0071236E">
            <w:pPr>
              <w:spacing w:after="0" w:line="240" w:lineRule="auto"/>
              <w:rPr>
                <w:sz w:val="20"/>
                <w:szCs w:val="20"/>
              </w:rPr>
            </w:pPr>
            <w:r w:rsidRPr="0071236E">
              <w:rPr>
                <w:sz w:val="20"/>
                <w:szCs w:val="20"/>
              </w:rPr>
              <w:t xml:space="preserve">Targeted support is available for identified pupils. For example, our </w:t>
            </w:r>
            <w:r w:rsidRPr="0071236E">
              <w:rPr>
                <w:i/>
                <w:iCs/>
                <w:sz w:val="20"/>
                <w:szCs w:val="20"/>
              </w:rPr>
              <w:t>Rainbow Den</w:t>
            </w:r>
            <w:r w:rsidRPr="0071236E">
              <w:rPr>
                <w:sz w:val="20"/>
                <w:szCs w:val="20"/>
              </w:rPr>
              <w:t xml:space="preserve"> offers a morning ‘meet and greet’ to help children transition calmly from home to class. For those who find change difficult, staff provide early communication and consistent routines, supported by regular contact with parents.</w:t>
            </w:r>
          </w:p>
          <w:p w14:paraId="1BC90F9C" w14:textId="77777777" w:rsidR="0071236E" w:rsidRDefault="0071236E" w:rsidP="0071236E">
            <w:pPr>
              <w:spacing w:after="0" w:line="240" w:lineRule="auto"/>
              <w:rPr>
                <w:sz w:val="20"/>
                <w:szCs w:val="20"/>
              </w:rPr>
            </w:pPr>
          </w:p>
          <w:p w14:paraId="2A7D54F1" w14:textId="0B6889EC" w:rsidR="00AA04C5" w:rsidRPr="00AA04C5" w:rsidRDefault="0071236E" w:rsidP="00AA04C5">
            <w:pPr>
              <w:spacing w:after="0" w:line="240" w:lineRule="auto"/>
              <w:rPr>
                <w:sz w:val="20"/>
                <w:szCs w:val="20"/>
              </w:rPr>
            </w:pPr>
            <w:r w:rsidRPr="0071236E">
              <w:rPr>
                <w:sz w:val="20"/>
                <w:szCs w:val="20"/>
              </w:rPr>
              <w:t>Our Mental Health Lead (also Assistant SENDCo), pastoral team, and wellbeing team champion pupils who need additional emotional or behavioural support. Where attachment or trauma are underlying factors, we prioritise strong relationships and early intervention. Robust safeguarding and Early Help processes ensure children and families receive timely, coordinated support.</w:t>
            </w:r>
          </w:p>
        </w:tc>
      </w:tr>
      <w:tr w:rsidR="00FA15D3" w14:paraId="2A7D54FB" w14:textId="77777777" w:rsidTr="001C448F">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07D71921" w:rsidR="00FA15D3" w:rsidRDefault="00AA04C5" w:rsidP="00FA15D3">
            <w:pPr>
              <w:pStyle w:val="TableRow"/>
              <w:rPr>
                <w:sz w:val="22"/>
                <w:szCs w:val="22"/>
              </w:rPr>
            </w:pPr>
            <w:r>
              <w:rPr>
                <w:sz w:val="22"/>
                <w:szCs w:val="22"/>
              </w:rPr>
              <w:t>2</w:t>
            </w:r>
          </w:p>
        </w:tc>
        <w:tc>
          <w:tcPr>
            <w:tcW w:w="8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38CBF" w14:textId="4C0EB6FA" w:rsidR="001927E7" w:rsidRDefault="001927E7" w:rsidP="00E56F97">
            <w:pPr>
              <w:pStyle w:val="TableRowCentered"/>
              <w:ind w:left="0"/>
              <w:jc w:val="left"/>
              <w:rPr>
                <w:rFonts w:cs="Arial"/>
                <w:b/>
                <w:szCs w:val="24"/>
              </w:rPr>
            </w:pPr>
            <w:r>
              <w:rPr>
                <w:rFonts w:cs="Arial"/>
                <w:b/>
                <w:szCs w:val="24"/>
              </w:rPr>
              <w:t>Social Skills</w:t>
            </w:r>
          </w:p>
          <w:p w14:paraId="0F917F24" w14:textId="77777777" w:rsidR="002D27DF" w:rsidRDefault="002D27DF" w:rsidP="002D27DF">
            <w:pPr>
              <w:numPr>
                <w:ilvl w:val="0"/>
                <w:numId w:val="1"/>
              </w:numPr>
              <w:spacing w:after="0" w:line="240" w:lineRule="auto"/>
              <w:rPr>
                <w:sz w:val="20"/>
                <w:szCs w:val="20"/>
              </w:rPr>
            </w:pPr>
            <w:r w:rsidRPr="002D27DF">
              <w:rPr>
                <w:sz w:val="20"/>
                <w:szCs w:val="20"/>
              </w:rPr>
              <w:t xml:space="preserve">Some children find it difficult to express their thoughts, feelings, and experiences. Staff use daily routines such as snack and lunchtime to model positive social interaction, dining etiquette, and communication skills. A small group of </w:t>
            </w:r>
            <w:proofErr w:type="gramStart"/>
            <w:r w:rsidRPr="002D27DF">
              <w:rPr>
                <w:sz w:val="20"/>
                <w:szCs w:val="20"/>
              </w:rPr>
              <w:t>pupils</w:t>
            </w:r>
            <w:proofErr w:type="gramEnd"/>
            <w:r w:rsidRPr="002D27DF">
              <w:rPr>
                <w:sz w:val="20"/>
                <w:szCs w:val="20"/>
              </w:rPr>
              <w:t xml:space="preserve"> access additional support through the Rainbow Den lunch club, which promotes social confidence and inclusion.</w:t>
            </w:r>
          </w:p>
          <w:p w14:paraId="643D113D" w14:textId="77777777" w:rsidR="002D27DF" w:rsidRPr="002D27DF" w:rsidRDefault="002D27DF" w:rsidP="002D27DF">
            <w:pPr>
              <w:numPr>
                <w:ilvl w:val="0"/>
                <w:numId w:val="1"/>
              </w:numPr>
              <w:spacing w:after="0" w:line="240" w:lineRule="auto"/>
              <w:rPr>
                <w:sz w:val="20"/>
                <w:szCs w:val="20"/>
              </w:rPr>
            </w:pPr>
          </w:p>
          <w:p w14:paraId="31891AC1" w14:textId="74F1F3CD" w:rsidR="002D27DF" w:rsidRDefault="002D27DF" w:rsidP="002D27DF">
            <w:pPr>
              <w:numPr>
                <w:ilvl w:val="0"/>
                <w:numId w:val="1"/>
              </w:numPr>
              <w:spacing w:after="0" w:line="240" w:lineRule="auto"/>
              <w:rPr>
                <w:sz w:val="20"/>
                <w:szCs w:val="20"/>
              </w:rPr>
            </w:pPr>
            <w:r w:rsidRPr="002D27DF">
              <w:rPr>
                <w:sz w:val="20"/>
                <w:szCs w:val="20"/>
              </w:rPr>
              <w:t>The school is proactive in engaging parents, recognising that some may have had negative experiences of education. Parental involvement has increased over time through regular invitations to school events and activities involving parents and grandparents.</w:t>
            </w:r>
          </w:p>
          <w:p w14:paraId="7350AFC7" w14:textId="77777777" w:rsidR="002D27DF" w:rsidRPr="002D27DF" w:rsidRDefault="002D27DF" w:rsidP="002D27DF">
            <w:pPr>
              <w:spacing w:after="0"/>
              <w:rPr>
                <w:sz w:val="20"/>
                <w:szCs w:val="20"/>
              </w:rPr>
            </w:pPr>
          </w:p>
          <w:p w14:paraId="2A7D54FA" w14:textId="4F292C3A" w:rsidR="00FA15D3" w:rsidRPr="002D27DF" w:rsidRDefault="002D27DF" w:rsidP="00E56F97">
            <w:pPr>
              <w:spacing w:after="0" w:line="240" w:lineRule="auto"/>
              <w:rPr>
                <w:sz w:val="20"/>
                <w:szCs w:val="20"/>
              </w:rPr>
            </w:pPr>
            <w:r w:rsidRPr="002D27DF">
              <w:rPr>
                <w:sz w:val="20"/>
                <w:szCs w:val="20"/>
              </w:rPr>
              <w:t>Social and emotional skills are further developed through targeted pastoral interventions, including ELSA, Talking and Drawing, LEGO Therapy, counselling via Dog Therapy, Forest School, the Rainbow Den, and a strong PSHE curriculum. Above all, the trusting relationships staff build with pupils underpin this work and ensure effective emotional support.</w:t>
            </w:r>
          </w:p>
        </w:tc>
      </w:tr>
      <w:tr w:rsidR="00FA15D3" w14:paraId="68298424" w14:textId="77777777" w:rsidTr="001C448F">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1F6449" w14:textId="29A28CD2" w:rsidR="00FA15D3" w:rsidRDefault="00AA04C5" w:rsidP="00FA15D3">
            <w:pPr>
              <w:pStyle w:val="TableRow"/>
              <w:rPr>
                <w:sz w:val="22"/>
                <w:szCs w:val="22"/>
              </w:rPr>
            </w:pPr>
            <w:r>
              <w:rPr>
                <w:sz w:val="22"/>
                <w:szCs w:val="22"/>
              </w:rPr>
              <w:t>3</w:t>
            </w:r>
          </w:p>
        </w:tc>
        <w:tc>
          <w:tcPr>
            <w:tcW w:w="8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F537AC" w14:textId="77777777" w:rsidR="00CE3E04" w:rsidRPr="002D5EE0" w:rsidRDefault="00CE3E04" w:rsidP="00F7330B">
            <w:pPr>
              <w:pStyle w:val="TableRowCentered"/>
              <w:ind w:left="0"/>
              <w:jc w:val="left"/>
              <w:rPr>
                <w:b/>
                <w:bCs/>
              </w:rPr>
            </w:pPr>
            <w:r w:rsidRPr="002D5EE0">
              <w:rPr>
                <w:b/>
                <w:bCs/>
              </w:rPr>
              <w:t>Special Educational Needs and Disability</w:t>
            </w:r>
          </w:p>
          <w:p w14:paraId="5C315323" w14:textId="58229463" w:rsidR="00CE3E04" w:rsidRDefault="00DF2853" w:rsidP="00CE3E04">
            <w:pPr>
              <w:spacing w:after="0" w:line="240" w:lineRule="auto"/>
              <w:rPr>
                <w:sz w:val="20"/>
              </w:rPr>
            </w:pPr>
            <w:r>
              <w:rPr>
                <w:sz w:val="20"/>
              </w:rPr>
              <w:t>2</w:t>
            </w:r>
            <w:r w:rsidR="008474EC" w:rsidRPr="008474EC">
              <w:rPr>
                <w:sz w:val="20"/>
              </w:rPr>
              <w:t>7</w:t>
            </w:r>
            <w:r w:rsidR="00CE3E04" w:rsidRPr="008474EC">
              <w:rPr>
                <w:sz w:val="20"/>
              </w:rPr>
              <w:t>%</w:t>
            </w:r>
            <w:r w:rsidR="00F7330B">
              <w:rPr>
                <w:sz w:val="20"/>
              </w:rPr>
              <w:t xml:space="preserve"> </w:t>
            </w:r>
            <w:r w:rsidR="00CE3E04" w:rsidRPr="008474EC">
              <w:rPr>
                <w:sz w:val="20"/>
              </w:rPr>
              <w:t>GBPS’ PP children are also on the SEND register</w:t>
            </w:r>
            <w:r w:rsidR="00CE3E04" w:rsidRPr="00CE3E04">
              <w:rPr>
                <w:sz w:val="20"/>
              </w:rPr>
              <w:t xml:space="preserve">, which can add to the complexity of support and provision required by these children. </w:t>
            </w:r>
          </w:p>
          <w:p w14:paraId="01585EF5" w14:textId="77777777" w:rsidR="00CE3E04" w:rsidRDefault="00CE3E04" w:rsidP="00CE3E04">
            <w:pPr>
              <w:spacing w:after="0" w:line="240" w:lineRule="auto"/>
              <w:rPr>
                <w:sz w:val="20"/>
              </w:rPr>
            </w:pPr>
          </w:p>
          <w:p w14:paraId="2A570A0E" w14:textId="631DD8A5" w:rsidR="00FA15D3" w:rsidRPr="00CE3E04" w:rsidRDefault="00CE3E04" w:rsidP="00CE3E04">
            <w:pPr>
              <w:spacing w:after="0" w:line="240" w:lineRule="auto"/>
              <w:rPr>
                <w:sz w:val="20"/>
              </w:rPr>
            </w:pPr>
            <w:r w:rsidRPr="00CE3E04">
              <w:rPr>
                <w:sz w:val="20"/>
              </w:rPr>
              <w:t xml:space="preserve">It is important that provision for PP children, who are also on the SEND register, addresses all barriers specific to the child, including the use of a range of effective specific, measurable strategies and interventions. Regular communication between all parties involved in supporting the child’s needs is crucial. </w:t>
            </w:r>
            <w:r w:rsidR="000073DA" w:rsidRPr="00CE3E04">
              <w:rPr>
                <w:sz w:val="20"/>
              </w:rPr>
              <w:t>Consistency and a common approach</w:t>
            </w:r>
            <w:r w:rsidRPr="00CE3E04">
              <w:rPr>
                <w:sz w:val="20"/>
              </w:rPr>
              <w:t xml:space="preserve"> will be most effective in increasing progress rate and raising attainment. </w:t>
            </w:r>
            <w:r w:rsidR="000073DA">
              <w:rPr>
                <w:sz w:val="20"/>
              </w:rPr>
              <w:t xml:space="preserve">The Thinking School </w:t>
            </w:r>
            <w:r w:rsidR="00DA21A6">
              <w:rPr>
                <w:sz w:val="20"/>
              </w:rPr>
              <w:t xml:space="preserve">tools and resources are used to support these pupils. </w:t>
            </w:r>
            <w:r w:rsidRPr="00CE3E04">
              <w:rPr>
                <w:sz w:val="20"/>
              </w:rPr>
              <w:t>Systematic reviews of strategies in place to ensure of most effective practice for child. SEND accountability documents are updated and shared at least termly with parents.</w:t>
            </w:r>
          </w:p>
        </w:tc>
      </w:tr>
      <w:tr w:rsidR="00FA15D3" w14:paraId="2DF552C3" w14:textId="77777777" w:rsidTr="001C448F">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C00CB" w14:textId="31A198B3" w:rsidR="00FA15D3" w:rsidRDefault="00AA04C5" w:rsidP="00FA15D3">
            <w:pPr>
              <w:pStyle w:val="TableRow"/>
              <w:rPr>
                <w:sz w:val="22"/>
                <w:szCs w:val="22"/>
              </w:rPr>
            </w:pPr>
            <w:r>
              <w:rPr>
                <w:sz w:val="22"/>
                <w:szCs w:val="22"/>
              </w:rPr>
              <w:t>4</w:t>
            </w:r>
          </w:p>
        </w:tc>
        <w:tc>
          <w:tcPr>
            <w:tcW w:w="8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D9F49D" w14:textId="247AB879" w:rsidR="00CE3E04" w:rsidRPr="00C07872" w:rsidRDefault="00CE3E04" w:rsidP="00CE3E04">
            <w:pPr>
              <w:spacing w:after="0"/>
              <w:rPr>
                <w:b/>
                <w:bCs/>
                <w:szCs w:val="20"/>
              </w:rPr>
            </w:pPr>
            <w:r w:rsidRPr="00C07872">
              <w:rPr>
                <w:b/>
                <w:bCs/>
                <w:szCs w:val="20"/>
              </w:rPr>
              <w:t xml:space="preserve">Attainment in </w:t>
            </w:r>
            <w:r w:rsidR="001A7EB3">
              <w:rPr>
                <w:b/>
                <w:bCs/>
                <w:szCs w:val="20"/>
              </w:rPr>
              <w:t xml:space="preserve">Phonics, </w:t>
            </w:r>
            <w:r w:rsidRPr="00C07872">
              <w:rPr>
                <w:b/>
                <w:bCs/>
                <w:szCs w:val="20"/>
              </w:rPr>
              <w:t>Reading, Writing and Maths</w:t>
            </w:r>
          </w:p>
          <w:p w14:paraId="67E8C25E" w14:textId="77777777" w:rsidR="00E864F4" w:rsidRDefault="00E864F4" w:rsidP="00E864F4">
            <w:pPr>
              <w:numPr>
                <w:ilvl w:val="0"/>
                <w:numId w:val="1"/>
              </w:numPr>
              <w:spacing w:after="0" w:line="240" w:lineRule="auto"/>
              <w:rPr>
                <w:sz w:val="20"/>
              </w:rPr>
            </w:pPr>
            <w:r w:rsidRPr="00E864F4">
              <w:rPr>
                <w:sz w:val="20"/>
              </w:rPr>
              <w:t>We recognise that underdeveloped speech, language, and vocabulary can significantly hinder attainment. Our priority is to ensure all pupils, particularly those eligible for Pupil Premium, develop strong foundations in communication, reading, and writing.</w:t>
            </w:r>
          </w:p>
          <w:p w14:paraId="121DA6FD" w14:textId="77777777" w:rsidR="00E864F4" w:rsidRPr="00E864F4" w:rsidRDefault="00E864F4" w:rsidP="00E864F4">
            <w:pPr>
              <w:numPr>
                <w:ilvl w:val="0"/>
                <w:numId w:val="1"/>
              </w:numPr>
              <w:spacing w:after="0" w:line="240" w:lineRule="auto"/>
              <w:rPr>
                <w:sz w:val="20"/>
              </w:rPr>
            </w:pPr>
          </w:p>
          <w:p w14:paraId="67757347" w14:textId="6269954A" w:rsidR="00E864F4" w:rsidRPr="00E864F4" w:rsidRDefault="00E864F4" w:rsidP="00E864F4">
            <w:pPr>
              <w:numPr>
                <w:ilvl w:val="0"/>
                <w:numId w:val="1"/>
              </w:numPr>
              <w:spacing w:after="0" w:line="240" w:lineRule="auto"/>
              <w:rPr>
                <w:sz w:val="20"/>
              </w:rPr>
            </w:pPr>
            <w:r w:rsidRPr="00E864F4">
              <w:rPr>
                <w:sz w:val="20"/>
              </w:rPr>
              <w:t>All staff are trained and deliver phonics through the Little Wandle Letters and Sounds Revised programme to ensure consistency and high-quality teaching. Targeted interventions, including Rapid Catch-Up and White Rose pre-and post-teaching, address individual gaps in reading, writing, and maths. Strong subject leadership drives curriculum design, ensuring explicit vocabulary instruction and progressive development of Tier 1–3 and subject-specific language. Lessons are structured to reduce cognitive load, using dual coding, clear visuals, and consistent thinking routines to support understanding for all learners.</w:t>
            </w:r>
          </w:p>
          <w:p w14:paraId="78173912" w14:textId="73473011" w:rsidR="00FA15D3" w:rsidRPr="005C42CE" w:rsidRDefault="00E864F4" w:rsidP="00CE3E04">
            <w:pPr>
              <w:numPr>
                <w:ilvl w:val="0"/>
                <w:numId w:val="1"/>
              </w:numPr>
              <w:spacing w:after="0" w:line="240" w:lineRule="auto"/>
              <w:rPr>
                <w:sz w:val="20"/>
              </w:rPr>
            </w:pPr>
            <w:r w:rsidRPr="00E864F4">
              <w:rPr>
                <w:sz w:val="20"/>
              </w:rPr>
              <w:br/>
              <w:t>Pupils build a rich vocabulary, improved communication skills, and confidence in reading and writing. This leads to greater access to the wider curriculum, stronger progress across core subjects, and a reduction in the attainment gap for disadvantaged learners.</w:t>
            </w:r>
          </w:p>
        </w:tc>
      </w:tr>
      <w:tr w:rsidR="001A7EB3" w14:paraId="18D5C0F7" w14:textId="77777777" w:rsidTr="001C448F">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17E8C0" w14:textId="5B588764" w:rsidR="001A7EB3" w:rsidRDefault="001A7EB3" w:rsidP="001A7EB3">
            <w:pPr>
              <w:pStyle w:val="TableRow"/>
              <w:rPr>
                <w:sz w:val="22"/>
                <w:szCs w:val="22"/>
              </w:rPr>
            </w:pPr>
            <w:r>
              <w:rPr>
                <w:sz w:val="22"/>
                <w:szCs w:val="22"/>
              </w:rPr>
              <w:t>5</w:t>
            </w:r>
          </w:p>
        </w:tc>
        <w:tc>
          <w:tcPr>
            <w:tcW w:w="8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20570" w14:textId="0AFB67EF" w:rsidR="005C42CE" w:rsidRPr="005461B7" w:rsidRDefault="001A7EB3" w:rsidP="001A7EB3">
            <w:pPr>
              <w:spacing w:after="0"/>
              <w:rPr>
                <w:rFonts w:cs="Arial"/>
                <w:b/>
              </w:rPr>
            </w:pPr>
            <w:r>
              <w:rPr>
                <w:rFonts w:cs="Arial"/>
                <w:b/>
              </w:rPr>
              <w:t>L</w:t>
            </w:r>
            <w:r w:rsidRPr="005461B7">
              <w:rPr>
                <w:rFonts w:cs="Arial"/>
                <w:b/>
              </w:rPr>
              <w:t xml:space="preserve">ife </w:t>
            </w:r>
            <w:r>
              <w:rPr>
                <w:rFonts w:cs="Arial"/>
                <w:b/>
              </w:rPr>
              <w:t>E</w:t>
            </w:r>
            <w:r w:rsidRPr="005461B7">
              <w:rPr>
                <w:rFonts w:cs="Arial"/>
                <w:b/>
              </w:rPr>
              <w:t>xperiences</w:t>
            </w:r>
          </w:p>
          <w:p w14:paraId="37A99115" w14:textId="77777777" w:rsidR="005C42CE" w:rsidRDefault="005C42CE" w:rsidP="005C42CE">
            <w:pPr>
              <w:numPr>
                <w:ilvl w:val="0"/>
                <w:numId w:val="1"/>
              </w:numPr>
              <w:spacing w:after="0" w:line="240" w:lineRule="auto"/>
              <w:rPr>
                <w:sz w:val="20"/>
              </w:rPr>
            </w:pPr>
            <w:r w:rsidRPr="005C42CE">
              <w:rPr>
                <w:sz w:val="20"/>
              </w:rPr>
              <w:t>A small number of pupils enter school with limited general knowledge and awareness of the wider world due to reduced access to cultural experiences and challenging home circumstances. Some families face barriers such as low aspirations, financial hardship, or poor mental health, which can impact children’s outlook and opportunities.</w:t>
            </w:r>
          </w:p>
          <w:p w14:paraId="385B2AFB" w14:textId="77777777" w:rsidR="005C42CE" w:rsidRPr="005C42CE" w:rsidRDefault="005C42CE" w:rsidP="005C42CE">
            <w:pPr>
              <w:numPr>
                <w:ilvl w:val="0"/>
                <w:numId w:val="1"/>
              </w:numPr>
              <w:spacing w:after="0" w:line="276" w:lineRule="auto"/>
              <w:rPr>
                <w:sz w:val="20"/>
              </w:rPr>
            </w:pPr>
          </w:p>
          <w:p w14:paraId="5BCB820F" w14:textId="173AA68A" w:rsidR="005C42CE" w:rsidRDefault="005C42CE" w:rsidP="005C42CE">
            <w:pPr>
              <w:numPr>
                <w:ilvl w:val="0"/>
                <w:numId w:val="1"/>
              </w:numPr>
              <w:spacing w:after="0" w:line="240" w:lineRule="auto"/>
              <w:rPr>
                <w:sz w:val="20"/>
              </w:rPr>
            </w:pPr>
            <w:r w:rsidRPr="005C42CE">
              <w:rPr>
                <w:sz w:val="20"/>
              </w:rPr>
              <w:t>Our curriculum is designed to be enriching, aspirational, and outward-looking. It develops pupils’ knowledge and skills while reflecting our Rainbow Values—fostering collaboration, innovation, leadership, and social responsibility. Through this, children gain a deeper understanding of life in modern Britain and their role within it.</w:t>
            </w:r>
          </w:p>
          <w:p w14:paraId="4DF728D6" w14:textId="77777777" w:rsidR="005C42CE" w:rsidRPr="005C42CE" w:rsidRDefault="005C42CE" w:rsidP="005C42CE">
            <w:pPr>
              <w:pStyle w:val="ListParagraph"/>
              <w:numPr>
                <w:ilvl w:val="0"/>
                <w:numId w:val="0"/>
              </w:numPr>
              <w:spacing w:after="0" w:line="276" w:lineRule="auto"/>
              <w:ind w:left="720"/>
              <w:rPr>
                <w:sz w:val="20"/>
              </w:rPr>
            </w:pPr>
          </w:p>
          <w:p w14:paraId="2448D310" w14:textId="69B62B81" w:rsidR="001A7EB3" w:rsidRPr="005C42CE" w:rsidRDefault="005C42CE" w:rsidP="005C42CE">
            <w:pPr>
              <w:numPr>
                <w:ilvl w:val="0"/>
                <w:numId w:val="1"/>
              </w:numPr>
              <w:spacing w:after="0" w:line="240" w:lineRule="auto"/>
              <w:rPr>
                <w:sz w:val="20"/>
              </w:rPr>
            </w:pPr>
            <w:r w:rsidRPr="005C42CE">
              <w:rPr>
                <w:sz w:val="20"/>
              </w:rPr>
              <w:t>We prioritise first-hand learning experiences, including educational visits, community engagement, and in-school workshops. These opportunities broaden pupils’ horizons, enhance cultural awareness, and nurture curiosity about global and societal issues, helping them become informed, active citizens.</w:t>
            </w:r>
          </w:p>
        </w:tc>
      </w:tr>
    </w:tbl>
    <w:p w14:paraId="2A7D54FF" w14:textId="393DEB06"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pPr>
        <w:rPr>
          <w:color w:val="auto"/>
        </w:rPr>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555"/>
        <w:gridCol w:w="7931"/>
      </w:tblGrid>
      <w:tr w:rsidR="00CF560C" w14:paraId="2A7D5503" w14:textId="77777777" w:rsidTr="001F14DA">
        <w:tc>
          <w:tcPr>
            <w:tcW w:w="155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79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CF560C" w14:paraId="05617B67" w14:textId="77777777" w:rsidTr="001F14DA">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02C8E" w14:textId="1F3F9DAE" w:rsidR="00EB1F2E" w:rsidRPr="00F55A27" w:rsidRDefault="00EB1F2E" w:rsidP="00EB1F2E">
            <w:pPr>
              <w:pStyle w:val="TableRow"/>
              <w:ind w:left="0"/>
              <w:rPr>
                <w:sz w:val="20"/>
                <w:szCs w:val="20"/>
              </w:rPr>
            </w:pPr>
            <w:r w:rsidRPr="00F55A27">
              <w:rPr>
                <w:sz w:val="20"/>
                <w:szCs w:val="20"/>
              </w:rPr>
              <w:t>Improved outcomes for PP children</w:t>
            </w:r>
          </w:p>
        </w:tc>
        <w:tc>
          <w:tcPr>
            <w:tcW w:w="79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B2599" w14:textId="1766BF04" w:rsidR="001F14DA" w:rsidRPr="005C42CE" w:rsidRDefault="001F14DA" w:rsidP="005C42CE">
            <w:pPr>
              <w:pStyle w:val="TableRow"/>
              <w:numPr>
                <w:ilvl w:val="0"/>
                <w:numId w:val="17"/>
              </w:numPr>
              <w:spacing w:before="0" w:after="0"/>
              <w:ind w:left="312" w:hanging="357"/>
              <w:rPr>
                <w:sz w:val="20"/>
                <w:szCs w:val="20"/>
              </w:rPr>
            </w:pPr>
            <w:r w:rsidRPr="00F55A27">
              <w:rPr>
                <w:sz w:val="20"/>
                <w:szCs w:val="20"/>
              </w:rPr>
              <w:t>PP cohort profiles ensure staff are aware of current PP cohort</w:t>
            </w:r>
            <w:r w:rsidR="0053781E">
              <w:rPr>
                <w:sz w:val="20"/>
                <w:szCs w:val="20"/>
              </w:rPr>
              <w:t xml:space="preserve"> and their specific barriers</w:t>
            </w:r>
          </w:p>
          <w:p w14:paraId="1A8AC1BA" w14:textId="59398AA1" w:rsidR="001F14DA" w:rsidRPr="00F55A27" w:rsidRDefault="001F14DA" w:rsidP="001F14DA">
            <w:pPr>
              <w:pStyle w:val="TableRow"/>
              <w:numPr>
                <w:ilvl w:val="0"/>
                <w:numId w:val="17"/>
              </w:numPr>
              <w:spacing w:before="0" w:after="0"/>
              <w:ind w:left="312" w:hanging="357"/>
              <w:rPr>
                <w:sz w:val="20"/>
                <w:szCs w:val="20"/>
              </w:rPr>
            </w:pPr>
            <w:r w:rsidRPr="00F55A27">
              <w:rPr>
                <w:sz w:val="20"/>
                <w:szCs w:val="20"/>
              </w:rPr>
              <w:t>PP children and families access timely support and interventions</w:t>
            </w:r>
          </w:p>
          <w:p w14:paraId="319C410E" w14:textId="3DF87008" w:rsidR="001F14DA" w:rsidRPr="00F55A27" w:rsidRDefault="00E31B1F" w:rsidP="001F14DA">
            <w:pPr>
              <w:pStyle w:val="TableRow"/>
              <w:numPr>
                <w:ilvl w:val="0"/>
                <w:numId w:val="17"/>
              </w:numPr>
              <w:spacing w:before="0" w:after="0"/>
              <w:ind w:left="312" w:hanging="357"/>
              <w:rPr>
                <w:sz w:val="20"/>
                <w:szCs w:val="20"/>
              </w:rPr>
            </w:pPr>
            <w:r>
              <w:rPr>
                <w:sz w:val="20"/>
                <w:szCs w:val="20"/>
              </w:rPr>
              <w:t xml:space="preserve">Targeted PP children are identified and tracked throughout the year. </w:t>
            </w:r>
          </w:p>
          <w:p w14:paraId="76A4F6C8" w14:textId="5F94C409" w:rsidR="001F14DA" w:rsidRPr="00F55A27" w:rsidRDefault="001F14DA" w:rsidP="001F14DA">
            <w:pPr>
              <w:pStyle w:val="TableRow"/>
              <w:numPr>
                <w:ilvl w:val="0"/>
                <w:numId w:val="17"/>
              </w:numPr>
              <w:spacing w:before="0" w:after="0"/>
              <w:ind w:left="312" w:hanging="357"/>
              <w:rPr>
                <w:sz w:val="20"/>
                <w:szCs w:val="20"/>
              </w:rPr>
            </w:pPr>
            <w:r w:rsidRPr="00F55A27">
              <w:rPr>
                <w:sz w:val="20"/>
                <w:szCs w:val="20"/>
              </w:rPr>
              <w:t>Teachers identify and address gaps in skills and knowledge for PP children</w:t>
            </w:r>
          </w:p>
          <w:p w14:paraId="4A8A5596" w14:textId="70A65111" w:rsidR="00EB1F2E" w:rsidRPr="00F55A27" w:rsidRDefault="00EB1F2E" w:rsidP="00EB1F2E">
            <w:pPr>
              <w:pStyle w:val="TableRow"/>
              <w:numPr>
                <w:ilvl w:val="0"/>
                <w:numId w:val="17"/>
              </w:numPr>
              <w:spacing w:before="0" w:after="0"/>
              <w:ind w:left="312" w:hanging="357"/>
              <w:rPr>
                <w:sz w:val="20"/>
                <w:szCs w:val="20"/>
              </w:rPr>
            </w:pPr>
            <w:r w:rsidRPr="00F55A27">
              <w:rPr>
                <w:sz w:val="20"/>
                <w:szCs w:val="20"/>
              </w:rPr>
              <w:t xml:space="preserve">M&amp;E shows </w:t>
            </w:r>
            <w:r w:rsidR="001F14DA" w:rsidRPr="00F55A27">
              <w:rPr>
                <w:sz w:val="20"/>
                <w:szCs w:val="20"/>
              </w:rPr>
              <w:t>q</w:t>
            </w:r>
            <w:r w:rsidRPr="00F55A27">
              <w:rPr>
                <w:sz w:val="20"/>
                <w:szCs w:val="20"/>
              </w:rPr>
              <w:t xml:space="preserve">uality </w:t>
            </w:r>
            <w:r w:rsidR="001F14DA" w:rsidRPr="00F55A27">
              <w:rPr>
                <w:sz w:val="20"/>
                <w:szCs w:val="20"/>
              </w:rPr>
              <w:t>t</w:t>
            </w:r>
            <w:r w:rsidRPr="00F55A27">
              <w:rPr>
                <w:sz w:val="20"/>
                <w:szCs w:val="20"/>
              </w:rPr>
              <w:t>eaching provision for PP children</w:t>
            </w:r>
          </w:p>
          <w:p w14:paraId="1325E5EB" w14:textId="2FF5A7E4" w:rsidR="001F14DA" w:rsidRPr="00F55A27" w:rsidRDefault="001F14DA" w:rsidP="00EB1F2E">
            <w:pPr>
              <w:pStyle w:val="TableRow"/>
              <w:numPr>
                <w:ilvl w:val="0"/>
                <w:numId w:val="17"/>
              </w:numPr>
              <w:spacing w:before="0" w:after="0"/>
              <w:ind w:left="312" w:hanging="357"/>
              <w:rPr>
                <w:sz w:val="20"/>
                <w:szCs w:val="20"/>
              </w:rPr>
            </w:pPr>
            <w:r w:rsidRPr="00F55A27">
              <w:rPr>
                <w:sz w:val="20"/>
                <w:szCs w:val="20"/>
              </w:rPr>
              <w:t>M&amp;E shows consistent use of marking &amp; feedback policy for PP children</w:t>
            </w:r>
          </w:p>
          <w:p w14:paraId="6A317FDA" w14:textId="77777777" w:rsidR="00EB1F2E" w:rsidRDefault="001F14DA" w:rsidP="001F14DA">
            <w:pPr>
              <w:pStyle w:val="TableRow"/>
              <w:numPr>
                <w:ilvl w:val="0"/>
                <w:numId w:val="17"/>
              </w:numPr>
              <w:spacing w:before="0" w:after="0"/>
              <w:ind w:left="312" w:hanging="357"/>
              <w:rPr>
                <w:sz w:val="20"/>
                <w:szCs w:val="20"/>
              </w:rPr>
            </w:pPr>
            <w:r w:rsidRPr="00F55A27">
              <w:rPr>
                <w:sz w:val="20"/>
                <w:szCs w:val="20"/>
              </w:rPr>
              <w:t xml:space="preserve">M&amp;E shows thinking school </w:t>
            </w:r>
            <w:proofErr w:type="spellStart"/>
            <w:r w:rsidRPr="00F55A27">
              <w:rPr>
                <w:sz w:val="20"/>
                <w:szCs w:val="20"/>
              </w:rPr>
              <w:t>principles</w:t>
            </w:r>
            <w:proofErr w:type="spellEnd"/>
            <w:r w:rsidRPr="00F55A27">
              <w:rPr>
                <w:sz w:val="20"/>
                <w:szCs w:val="20"/>
              </w:rPr>
              <w:t xml:space="preserve"> being developed </w:t>
            </w:r>
            <w:r w:rsidR="00D3364F">
              <w:rPr>
                <w:sz w:val="20"/>
                <w:szCs w:val="20"/>
              </w:rPr>
              <w:t xml:space="preserve">consistently across the curriculum </w:t>
            </w:r>
            <w:r w:rsidRPr="00F55A27">
              <w:rPr>
                <w:sz w:val="20"/>
                <w:szCs w:val="20"/>
              </w:rPr>
              <w:t xml:space="preserve">within the PP cohort </w:t>
            </w:r>
          </w:p>
          <w:p w14:paraId="3E19F890" w14:textId="0802C8B5" w:rsidR="00B97E67" w:rsidRPr="00F55A27" w:rsidRDefault="00B97E67" w:rsidP="001F14DA">
            <w:pPr>
              <w:pStyle w:val="TableRow"/>
              <w:numPr>
                <w:ilvl w:val="0"/>
                <w:numId w:val="17"/>
              </w:numPr>
              <w:spacing w:before="0" w:after="0"/>
              <w:ind w:left="312" w:hanging="357"/>
              <w:rPr>
                <w:sz w:val="20"/>
                <w:szCs w:val="20"/>
              </w:rPr>
            </w:pPr>
            <w:r w:rsidRPr="00234B0C">
              <w:rPr>
                <w:sz w:val="20"/>
                <w:szCs w:val="20"/>
              </w:rPr>
              <w:t>Termly pastoral impact reports will be shared with governors, summarising attendance, behaviour, SEMH data and case studies to ensure value for money</w:t>
            </w:r>
          </w:p>
        </w:tc>
      </w:tr>
      <w:tr w:rsidR="00CF560C" w14:paraId="2A7D5506" w14:textId="77777777" w:rsidTr="001F14DA">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5C12BD" w14:textId="77777777" w:rsidR="00EB1F2E" w:rsidRPr="00F55A27" w:rsidRDefault="00EB1F2E" w:rsidP="00EB1F2E">
            <w:pPr>
              <w:pStyle w:val="TableRow"/>
              <w:ind w:left="0"/>
              <w:rPr>
                <w:sz w:val="20"/>
                <w:szCs w:val="20"/>
              </w:rPr>
            </w:pPr>
            <w:r w:rsidRPr="00F55A27">
              <w:rPr>
                <w:sz w:val="20"/>
                <w:szCs w:val="20"/>
              </w:rPr>
              <w:t>Improved outcomes for PP in writing</w:t>
            </w:r>
          </w:p>
          <w:p w14:paraId="2A7D5504" w14:textId="7FF44C41" w:rsidR="00EB1F2E" w:rsidRPr="00F55A27" w:rsidRDefault="00EB1F2E" w:rsidP="00EB1F2E">
            <w:pPr>
              <w:pStyle w:val="TableRow"/>
              <w:rPr>
                <w:sz w:val="20"/>
                <w:szCs w:val="20"/>
              </w:rPr>
            </w:pPr>
          </w:p>
        </w:tc>
        <w:tc>
          <w:tcPr>
            <w:tcW w:w="79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47C4D0" w14:textId="48E22887" w:rsidR="00EB1F2E" w:rsidRPr="00F55A27" w:rsidRDefault="00EB1F2E" w:rsidP="001F14DA">
            <w:pPr>
              <w:pStyle w:val="TableRowCentered"/>
              <w:numPr>
                <w:ilvl w:val="0"/>
                <w:numId w:val="17"/>
              </w:numPr>
              <w:spacing w:before="0" w:after="0"/>
              <w:ind w:left="312" w:hanging="357"/>
              <w:jc w:val="left"/>
              <w:rPr>
                <w:sz w:val="20"/>
              </w:rPr>
            </w:pPr>
            <w:r w:rsidRPr="00F55A27">
              <w:rPr>
                <w:sz w:val="20"/>
              </w:rPr>
              <w:t xml:space="preserve">M&amp;E shows </w:t>
            </w:r>
            <w:r w:rsidR="002F5DAC" w:rsidRPr="00F55A27">
              <w:rPr>
                <w:sz w:val="20"/>
              </w:rPr>
              <w:t>quality t</w:t>
            </w:r>
            <w:r w:rsidRPr="00F55A27">
              <w:rPr>
                <w:sz w:val="20"/>
              </w:rPr>
              <w:t>eaching provision for PP in writing</w:t>
            </w:r>
          </w:p>
          <w:p w14:paraId="5A56259F" w14:textId="7380E5EC" w:rsidR="00EB1F2E" w:rsidRPr="00F55A27" w:rsidRDefault="00EB1F2E" w:rsidP="001F14DA">
            <w:pPr>
              <w:pStyle w:val="TableRowCentered"/>
              <w:numPr>
                <w:ilvl w:val="0"/>
                <w:numId w:val="17"/>
              </w:numPr>
              <w:spacing w:before="0" w:after="0"/>
              <w:ind w:left="312" w:hanging="357"/>
              <w:jc w:val="left"/>
              <w:rPr>
                <w:sz w:val="20"/>
              </w:rPr>
            </w:pPr>
            <w:r w:rsidRPr="00F55A27">
              <w:rPr>
                <w:sz w:val="20"/>
              </w:rPr>
              <w:t>PP children accessing targeted academic supported where appropriate.</w:t>
            </w:r>
          </w:p>
          <w:p w14:paraId="35EE183C" w14:textId="77777777" w:rsidR="00EB1F2E" w:rsidRPr="00F55A27" w:rsidRDefault="00EB1F2E" w:rsidP="001F14DA">
            <w:pPr>
              <w:pStyle w:val="TableRowCentered"/>
              <w:numPr>
                <w:ilvl w:val="0"/>
                <w:numId w:val="17"/>
              </w:numPr>
              <w:spacing w:before="0" w:after="0"/>
              <w:ind w:left="312" w:hanging="357"/>
              <w:jc w:val="left"/>
              <w:rPr>
                <w:sz w:val="20"/>
              </w:rPr>
            </w:pPr>
            <w:r w:rsidRPr="00F55A27">
              <w:rPr>
                <w:sz w:val="20"/>
              </w:rPr>
              <w:t>Increased number of PP children achieving ARE in writing</w:t>
            </w:r>
          </w:p>
          <w:p w14:paraId="33E71D15" w14:textId="77777777" w:rsidR="00EB1F2E" w:rsidRPr="00F55A27" w:rsidRDefault="00EB1F2E" w:rsidP="001F14DA">
            <w:pPr>
              <w:pStyle w:val="TableRowCentered"/>
              <w:numPr>
                <w:ilvl w:val="0"/>
                <w:numId w:val="17"/>
              </w:numPr>
              <w:spacing w:before="0" w:after="0"/>
              <w:ind w:left="312" w:hanging="357"/>
              <w:jc w:val="left"/>
              <w:rPr>
                <w:sz w:val="20"/>
              </w:rPr>
            </w:pPr>
            <w:r w:rsidRPr="00F55A27">
              <w:rPr>
                <w:sz w:val="20"/>
              </w:rPr>
              <w:t>Narrowing of gap between PP and non-PP children in writing</w:t>
            </w:r>
          </w:p>
          <w:p w14:paraId="1DD793D6" w14:textId="07794EE0" w:rsidR="00EB1F2E" w:rsidRPr="00F55A27" w:rsidRDefault="005C42CE" w:rsidP="001F14DA">
            <w:pPr>
              <w:pStyle w:val="TableRow"/>
              <w:numPr>
                <w:ilvl w:val="0"/>
                <w:numId w:val="17"/>
              </w:numPr>
              <w:spacing w:before="0" w:after="0"/>
              <w:ind w:left="312" w:hanging="357"/>
              <w:rPr>
                <w:sz w:val="20"/>
                <w:szCs w:val="20"/>
              </w:rPr>
            </w:pPr>
            <w:r>
              <w:rPr>
                <w:sz w:val="20"/>
                <w:szCs w:val="20"/>
              </w:rPr>
              <w:t xml:space="preserve">Most </w:t>
            </w:r>
            <w:r w:rsidR="00EB1F2E" w:rsidRPr="00F55A27">
              <w:rPr>
                <w:sz w:val="20"/>
                <w:szCs w:val="20"/>
              </w:rPr>
              <w:t xml:space="preserve">PP children make at least expected progress in writing </w:t>
            </w:r>
          </w:p>
          <w:p w14:paraId="2A7D5505" w14:textId="7852DC3A" w:rsidR="00EB1F2E" w:rsidRPr="00F55A27" w:rsidRDefault="00EB1F2E" w:rsidP="001F14DA">
            <w:pPr>
              <w:pStyle w:val="TableRow"/>
              <w:numPr>
                <w:ilvl w:val="0"/>
                <w:numId w:val="17"/>
              </w:numPr>
              <w:spacing w:before="0" w:after="0"/>
              <w:ind w:left="312" w:hanging="357"/>
              <w:rPr>
                <w:sz w:val="20"/>
                <w:szCs w:val="20"/>
              </w:rPr>
            </w:pPr>
            <w:r w:rsidRPr="00F55A27">
              <w:rPr>
                <w:sz w:val="20"/>
                <w:szCs w:val="20"/>
              </w:rPr>
              <w:t>End of KS2 progress value for PP children is positive which indicates they have made greater progress than other pupils nationally with the same starting point</w:t>
            </w:r>
          </w:p>
        </w:tc>
      </w:tr>
      <w:tr w:rsidR="00CF560C" w14:paraId="2A7D5509" w14:textId="77777777" w:rsidTr="001F14DA">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32894" w14:textId="77777777" w:rsidR="00EB1F2E" w:rsidRPr="00F55A27" w:rsidRDefault="00EB1F2E" w:rsidP="00EB1F2E">
            <w:pPr>
              <w:pStyle w:val="TableRow"/>
              <w:ind w:left="0"/>
              <w:rPr>
                <w:sz w:val="20"/>
                <w:szCs w:val="20"/>
              </w:rPr>
            </w:pPr>
            <w:r w:rsidRPr="00F55A27">
              <w:rPr>
                <w:sz w:val="20"/>
                <w:szCs w:val="20"/>
              </w:rPr>
              <w:t>Improved outcomes for PP in reading</w:t>
            </w:r>
          </w:p>
          <w:p w14:paraId="2A7D5507" w14:textId="77777777" w:rsidR="00EB1F2E" w:rsidRPr="00F55A27" w:rsidRDefault="00EB1F2E" w:rsidP="00EB1F2E">
            <w:pPr>
              <w:pStyle w:val="TableRow"/>
              <w:rPr>
                <w:sz w:val="20"/>
                <w:szCs w:val="20"/>
              </w:rPr>
            </w:pPr>
          </w:p>
        </w:tc>
        <w:tc>
          <w:tcPr>
            <w:tcW w:w="79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87156" w14:textId="03EA11A8" w:rsidR="00EB1F2E" w:rsidRPr="00F55A27" w:rsidRDefault="00EB1F2E" w:rsidP="002F5DAC">
            <w:pPr>
              <w:pStyle w:val="TableRowCentered"/>
              <w:numPr>
                <w:ilvl w:val="0"/>
                <w:numId w:val="17"/>
              </w:numPr>
              <w:spacing w:before="0" w:after="0"/>
              <w:ind w:left="312" w:hanging="357"/>
              <w:jc w:val="left"/>
              <w:rPr>
                <w:sz w:val="20"/>
              </w:rPr>
            </w:pPr>
            <w:r w:rsidRPr="00F55A27">
              <w:rPr>
                <w:sz w:val="20"/>
              </w:rPr>
              <w:t>M&amp;E shows Quality First Teaching provision for PP in reading</w:t>
            </w:r>
            <w:r w:rsidR="005C42CE">
              <w:rPr>
                <w:sz w:val="20"/>
              </w:rPr>
              <w:t xml:space="preserve"> and phonics</w:t>
            </w:r>
          </w:p>
          <w:p w14:paraId="68E0B33A" w14:textId="77777777" w:rsidR="00EB1F2E" w:rsidRPr="00F55A27" w:rsidRDefault="00EB1F2E" w:rsidP="002F5DAC">
            <w:pPr>
              <w:pStyle w:val="TableRowCentered"/>
              <w:numPr>
                <w:ilvl w:val="0"/>
                <w:numId w:val="17"/>
              </w:numPr>
              <w:spacing w:before="0" w:after="0"/>
              <w:ind w:left="312" w:hanging="357"/>
              <w:jc w:val="left"/>
              <w:rPr>
                <w:sz w:val="20"/>
              </w:rPr>
            </w:pPr>
            <w:r w:rsidRPr="00F55A27">
              <w:rPr>
                <w:sz w:val="20"/>
              </w:rPr>
              <w:t>PP children accessing targeted academic supported where deemed appropriate.</w:t>
            </w:r>
          </w:p>
          <w:p w14:paraId="0F48A0C0" w14:textId="77777777" w:rsidR="00EB1F2E" w:rsidRPr="00F55A27" w:rsidRDefault="00EB1F2E" w:rsidP="002F5DAC">
            <w:pPr>
              <w:pStyle w:val="TableRowCentered"/>
              <w:numPr>
                <w:ilvl w:val="0"/>
                <w:numId w:val="17"/>
              </w:numPr>
              <w:spacing w:before="0" w:after="0"/>
              <w:ind w:left="312" w:hanging="357"/>
              <w:jc w:val="left"/>
              <w:rPr>
                <w:sz w:val="20"/>
              </w:rPr>
            </w:pPr>
            <w:r w:rsidRPr="00F55A27">
              <w:rPr>
                <w:sz w:val="20"/>
              </w:rPr>
              <w:t>Increased number of PP children achieving ARE in reading</w:t>
            </w:r>
          </w:p>
          <w:p w14:paraId="1DD5082B" w14:textId="12C38FDF" w:rsidR="00EB1F2E" w:rsidRPr="00F55A27" w:rsidRDefault="00EB1F2E" w:rsidP="002F5DAC">
            <w:pPr>
              <w:pStyle w:val="TableRowCentered"/>
              <w:numPr>
                <w:ilvl w:val="0"/>
                <w:numId w:val="17"/>
              </w:numPr>
              <w:spacing w:before="0" w:after="0"/>
              <w:ind w:left="312" w:hanging="357"/>
              <w:jc w:val="left"/>
              <w:rPr>
                <w:sz w:val="20"/>
              </w:rPr>
            </w:pPr>
            <w:r w:rsidRPr="00F55A27">
              <w:rPr>
                <w:sz w:val="20"/>
              </w:rPr>
              <w:t>Increased number of PP children meeting standard in Phonics Screen</w:t>
            </w:r>
            <w:r w:rsidR="005C42CE">
              <w:rPr>
                <w:sz w:val="20"/>
              </w:rPr>
              <w:t>ing Check</w:t>
            </w:r>
          </w:p>
          <w:p w14:paraId="10A72560" w14:textId="77777777" w:rsidR="00EB1F2E" w:rsidRPr="00F55A27" w:rsidRDefault="00EB1F2E" w:rsidP="002F5DAC">
            <w:pPr>
              <w:pStyle w:val="TableRowCentered"/>
              <w:numPr>
                <w:ilvl w:val="0"/>
                <w:numId w:val="17"/>
              </w:numPr>
              <w:spacing w:before="0" w:after="0"/>
              <w:ind w:left="312" w:hanging="357"/>
              <w:jc w:val="left"/>
              <w:rPr>
                <w:sz w:val="20"/>
              </w:rPr>
            </w:pPr>
            <w:r w:rsidRPr="00F55A27">
              <w:rPr>
                <w:sz w:val="20"/>
              </w:rPr>
              <w:t>Narrowing of gap between PP and non-PP children in reading</w:t>
            </w:r>
          </w:p>
          <w:p w14:paraId="6DE0A709" w14:textId="533AF660" w:rsidR="00EB1F2E" w:rsidRPr="00F55A27" w:rsidRDefault="005C42CE" w:rsidP="002F5DAC">
            <w:pPr>
              <w:pStyle w:val="TableRow"/>
              <w:numPr>
                <w:ilvl w:val="0"/>
                <w:numId w:val="17"/>
              </w:numPr>
              <w:spacing w:before="0" w:after="0"/>
              <w:ind w:left="312" w:hanging="357"/>
              <w:rPr>
                <w:sz w:val="20"/>
                <w:szCs w:val="20"/>
              </w:rPr>
            </w:pPr>
            <w:r>
              <w:rPr>
                <w:sz w:val="20"/>
                <w:szCs w:val="20"/>
              </w:rPr>
              <w:t xml:space="preserve">Most </w:t>
            </w:r>
            <w:r w:rsidR="00EB1F2E" w:rsidRPr="00F55A27">
              <w:rPr>
                <w:sz w:val="20"/>
                <w:szCs w:val="20"/>
              </w:rPr>
              <w:t>PP children make at least expected progress in reading</w:t>
            </w:r>
          </w:p>
          <w:p w14:paraId="2A7D5508" w14:textId="2FDA89AE" w:rsidR="00EB1F2E" w:rsidRPr="00F55A27" w:rsidRDefault="00EB1F2E" w:rsidP="002F5DAC">
            <w:pPr>
              <w:pStyle w:val="TableRow"/>
              <w:numPr>
                <w:ilvl w:val="0"/>
                <w:numId w:val="17"/>
              </w:numPr>
              <w:spacing w:before="0" w:after="0"/>
              <w:ind w:left="312" w:hanging="357"/>
              <w:rPr>
                <w:sz w:val="20"/>
                <w:szCs w:val="20"/>
              </w:rPr>
            </w:pPr>
            <w:r w:rsidRPr="00F55A27">
              <w:rPr>
                <w:sz w:val="20"/>
                <w:szCs w:val="20"/>
              </w:rPr>
              <w:t xml:space="preserve">End of KS2 progress value for PP children is positive which indicates they have made greater progress than other pupils nationally with the same starting point. </w:t>
            </w:r>
          </w:p>
        </w:tc>
      </w:tr>
      <w:tr w:rsidR="00CF560C" w14:paraId="2A7D550C" w14:textId="77777777" w:rsidTr="001F14DA">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530C3" w14:textId="77777777" w:rsidR="00EB1F2E" w:rsidRPr="00F55A27" w:rsidRDefault="00EB1F2E" w:rsidP="00EB1F2E">
            <w:pPr>
              <w:pStyle w:val="TableRow"/>
              <w:ind w:left="0"/>
              <w:rPr>
                <w:sz w:val="20"/>
                <w:szCs w:val="20"/>
              </w:rPr>
            </w:pPr>
            <w:r w:rsidRPr="00F55A27">
              <w:rPr>
                <w:sz w:val="20"/>
                <w:szCs w:val="20"/>
              </w:rPr>
              <w:t>Improved outcomes for PP in maths</w:t>
            </w:r>
          </w:p>
          <w:p w14:paraId="2A7D550A" w14:textId="77777777" w:rsidR="00EB1F2E" w:rsidRPr="00F55A27" w:rsidRDefault="00EB1F2E" w:rsidP="00EB1F2E">
            <w:pPr>
              <w:pStyle w:val="TableRow"/>
              <w:rPr>
                <w:sz w:val="20"/>
                <w:szCs w:val="20"/>
              </w:rPr>
            </w:pPr>
          </w:p>
        </w:tc>
        <w:tc>
          <w:tcPr>
            <w:tcW w:w="79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FC7CFD" w14:textId="77777777" w:rsidR="00EB1F2E" w:rsidRPr="00F55A27" w:rsidRDefault="00EB1F2E" w:rsidP="002F5DAC">
            <w:pPr>
              <w:pStyle w:val="TableRowCentered"/>
              <w:numPr>
                <w:ilvl w:val="0"/>
                <w:numId w:val="17"/>
              </w:numPr>
              <w:spacing w:before="0" w:after="0"/>
              <w:ind w:left="312" w:hanging="357"/>
              <w:jc w:val="left"/>
              <w:rPr>
                <w:sz w:val="20"/>
              </w:rPr>
            </w:pPr>
            <w:r w:rsidRPr="00F55A27">
              <w:rPr>
                <w:sz w:val="20"/>
              </w:rPr>
              <w:t>M&amp;E shows Quality First Teaching provision for PP in maths</w:t>
            </w:r>
          </w:p>
          <w:p w14:paraId="5853A8B6" w14:textId="77777777" w:rsidR="00EB1F2E" w:rsidRPr="00F55A27" w:rsidRDefault="00EB1F2E" w:rsidP="002F5DAC">
            <w:pPr>
              <w:pStyle w:val="TableRowCentered"/>
              <w:numPr>
                <w:ilvl w:val="0"/>
                <w:numId w:val="17"/>
              </w:numPr>
              <w:spacing w:before="0" w:after="0"/>
              <w:ind w:left="312" w:hanging="357"/>
              <w:jc w:val="left"/>
              <w:rPr>
                <w:sz w:val="20"/>
              </w:rPr>
            </w:pPr>
            <w:r w:rsidRPr="00F55A27">
              <w:rPr>
                <w:sz w:val="20"/>
              </w:rPr>
              <w:t>PP children accessing targeted academic supported where deemed appropriate.</w:t>
            </w:r>
          </w:p>
          <w:p w14:paraId="1C7C2DCE" w14:textId="77777777" w:rsidR="00EB1F2E" w:rsidRPr="00F55A27" w:rsidRDefault="00EB1F2E" w:rsidP="002F5DAC">
            <w:pPr>
              <w:pStyle w:val="TableRowCentered"/>
              <w:numPr>
                <w:ilvl w:val="0"/>
                <w:numId w:val="17"/>
              </w:numPr>
              <w:spacing w:before="0" w:after="0"/>
              <w:ind w:left="312" w:hanging="357"/>
              <w:jc w:val="left"/>
              <w:rPr>
                <w:sz w:val="20"/>
              </w:rPr>
            </w:pPr>
            <w:r w:rsidRPr="00F55A27">
              <w:rPr>
                <w:sz w:val="20"/>
              </w:rPr>
              <w:t>Increased number of PP children achieving ARE in maths</w:t>
            </w:r>
          </w:p>
          <w:p w14:paraId="0F0F10B6" w14:textId="77777777" w:rsidR="00EB1F2E" w:rsidRPr="00F55A27" w:rsidRDefault="00EB1F2E" w:rsidP="002F5DAC">
            <w:pPr>
              <w:pStyle w:val="TableRowCentered"/>
              <w:numPr>
                <w:ilvl w:val="0"/>
                <w:numId w:val="17"/>
              </w:numPr>
              <w:spacing w:before="0" w:after="0"/>
              <w:ind w:left="312" w:hanging="357"/>
              <w:jc w:val="left"/>
              <w:rPr>
                <w:sz w:val="20"/>
              </w:rPr>
            </w:pPr>
            <w:r w:rsidRPr="00F55A27">
              <w:rPr>
                <w:sz w:val="20"/>
              </w:rPr>
              <w:t>Increasing number of PP children meeting standard multiplication check</w:t>
            </w:r>
          </w:p>
          <w:p w14:paraId="5000DB33" w14:textId="77777777" w:rsidR="00EB1F2E" w:rsidRPr="00F55A27" w:rsidRDefault="00EB1F2E" w:rsidP="002F5DAC">
            <w:pPr>
              <w:pStyle w:val="TableRowCentered"/>
              <w:numPr>
                <w:ilvl w:val="0"/>
                <w:numId w:val="17"/>
              </w:numPr>
              <w:spacing w:before="0" w:after="0"/>
              <w:ind w:left="312" w:hanging="357"/>
              <w:jc w:val="left"/>
              <w:rPr>
                <w:sz w:val="20"/>
              </w:rPr>
            </w:pPr>
            <w:r w:rsidRPr="00F55A27">
              <w:rPr>
                <w:sz w:val="20"/>
              </w:rPr>
              <w:t>Narrowing of gap between PP and non PP children in maths</w:t>
            </w:r>
          </w:p>
          <w:p w14:paraId="7DA76FAE" w14:textId="1B43D180" w:rsidR="00EB1F2E" w:rsidRPr="00F55A27" w:rsidRDefault="005C42CE" w:rsidP="002F5DAC">
            <w:pPr>
              <w:pStyle w:val="TableRow"/>
              <w:numPr>
                <w:ilvl w:val="0"/>
                <w:numId w:val="17"/>
              </w:numPr>
              <w:spacing w:before="0" w:after="0"/>
              <w:ind w:left="312" w:hanging="357"/>
              <w:rPr>
                <w:sz w:val="20"/>
                <w:szCs w:val="20"/>
              </w:rPr>
            </w:pPr>
            <w:r>
              <w:rPr>
                <w:sz w:val="20"/>
                <w:szCs w:val="20"/>
              </w:rPr>
              <w:t xml:space="preserve">Most </w:t>
            </w:r>
            <w:r w:rsidR="00EB1F2E" w:rsidRPr="00F55A27">
              <w:rPr>
                <w:sz w:val="20"/>
                <w:szCs w:val="20"/>
              </w:rPr>
              <w:t>PP children make at least expected progress in maths</w:t>
            </w:r>
          </w:p>
          <w:p w14:paraId="2A7D550B" w14:textId="7F7D1BFB" w:rsidR="00EB1F2E" w:rsidRPr="00F55A27" w:rsidRDefault="00EB1F2E" w:rsidP="002F5DAC">
            <w:pPr>
              <w:pStyle w:val="TableRow"/>
              <w:numPr>
                <w:ilvl w:val="0"/>
                <w:numId w:val="17"/>
              </w:numPr>
              <w:spacing w:before="0" w:after="0"/>
              <w:ind w:left="312" w:hanging="357"/>
              <w:rPr>
                <w:sz w:val="20"/>
                <w:szCs w:val="20"/>
              </w:rPr>
            </w:pPr>
            <w:r w:rsidRPr="00F55A27">
              <w:rPr>
                <w:sz w:val="20"/>
                <w:szCs w:val="20"/>
              </w:rPr>
              <w:t xml:space="preserve">End of KS2 progress value for PP children is positive which indicates they have made greater progress than other pupils nationally with the same starting point. </w:t>
            </w:r>
          </w:p>
        </w:tc>
      </w:tr>
      <w:tr w:rsidR="00CF560C" w14:paraId="6302BF44" w14:textId="77777777" w:rsidTr="001F14DA">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8711B" w14:textId="31121532" w:rsidR="00EB1F2E" w:rsidRPr="00F55A27" w:rsidRDefault="00EB1F2E" w:rsidP="00EB1F2E">
            <w:pPr>
              <w:pStyle w:val="TableRow"/>
              <w:ind w:left="0"/>
              <w:rPr>
                <w:sz w:val="20"/>
                <w:szCs w:val="20"/>
              </w:rPr>
            </w:pPr>
            <w:r w:rsidRPr="00F55A27">
              <w:rPr>
                <w:sz w:val="20"/>
                <w:szCs w:val="20"/>
              </w:rPr>
              <w:t>Improved outcomes for PP children on the SEND register</w:t>
            </w:r>
          </w:p>
        </w:tc>
        <w:tc>
          <w:tcPr>
            <w:tcW w:w="79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3E440" w14:textId="5A83CD5E" w:rsidR="00EB1F2E" w:rsidRPr="00F55A27" w:rsidRDefault="00EB1F2E" w:rsidP="002F5DAC">
            <w:pPr>
              <w:pStyle w:val="TableRow"/>
              <w:numPr>
                <w:ilvl w:val="0"/>
                <w:numId w:val="17"/>
              </w:numPr>
              <w:spacing w:before="0" w:after="0"/>
              <w:ind w:left="312" w:hanging="357"/>
              <w:rPr>
                <w:sz w:val="20"/>
                <w:szCs w:val="20"/>
              </w:rPr>
            </w:pPr>
            <w:r w:rsidRPr="00F55A27">
              <w:rPr>
                <w:sz w:val="20"/>
                <w:szCs w:val="20"/>
              </w:rPr>
              <w:t>M&amp;E shows Quality First Teaching provision for PP children with SEND</w:t>
            </w:r>
          </w:p>
          <w:p w14:paraId="4C88E480" w14:textId="6CA3E403" w:rsidR="00EB1F2E" w:rsidRPr="00F55A27" w:rsidRDefault="00EB1F2E" w:rsidP="002F5DAC">
            <w:pPr>
              <w:pStyle w:val="TableRow"/>
              <w:numPr>
                <w:ilvl w:val="0"/>
                <w:numId w:val="17"/>
              </w:numPr>
              <w:spacing w:before="0" w:after="0"/>
              <w:ind w:left="312" w:hanging="357"/>
              <w:rPr>
                <w:sz w:val="20"/>
                <w:szCs w:val="20"/>
              </w:rPr>
            </w:pPr>
            <w:r w:rsidRPr="00F55A27">
              <w:rPr>
                <w:sz w:val="20"/>
                <w:szCs w:val="20"/>
              </w:rPr>
              <w:t>PP children with SEND access appropriate interventions to support needs</w:t>
            </w:r>
          </w:p>
          <w:p w14:paraId="3BCA1874" w14:textId="00017C19" w:rsidR="00EB1F2E" w:rsidRPr="00F55A27" w:rsidRDefault="00EB1F2E" w:rsidP="002F5DAC">
            <w:pPr>
              <w:pStyle w:val="TableRow"/>
              <w:numPr>
                <w:ilvl w:val="0"/>
                <w:numId w:val="17"/>
              </w:numPr>
              <w:spacing w:before="0" w:after="0"/>
              <w:ind w:left="312" w:hanging="357"/>
              <w:rPr>
                <w:sz w:val="20"/>
                <w:szCs w:val="20"/>
              </w:rPr>
            </w:pPr>
            <w:r w:rsidRPr="00F55A27">
              <w:rPr>
                <w:sz w:val="20"/>
                <w:szCs w:val="20"/>
              </w:rPr>
              <w:t xml:space="preserve">Accountability grids updated termly to track progress and attainment </w:t>
            </w:r>
          </w:p>
          <w:p w14:paraId="7FADD1D8" w14:textId="77777777" w:rsidR="00EB1F2E" w:rsidRPr="00F55A27" w:rsidRDefault="00EB1F2E" w:rsidP="002F5DAC">
            <w:pPr>
              <w:pStyle w:val="TableRow"/>
              <w:numPr>
                <w:ilvl w:val="0"/>
                <w:numId w:val="17"/>
              </w:numPr>
              <w:spacing w:before="0" w:after="0"/>
              <w:ind w:left="312" w:hanging="357"/>
              <w:rPr>
                <w:sz w:val="20"/>
                <w:szCs w:val="20"/>
              </w:rPr>
            </w:pPr>
            <w:r w:rsidRPr="00F55A27">
              <w:rPr>
                <w:sz w:val="20"/>
                <w:szCs w:val="20"/>
              </w:rPr>
              <w:t>All stakeholders to review strategies in place for child (at least termly)</w:t>
            </w:r>
          </w:p>
          <w:p w14:paraId="4A583E8F" w14:textId="77777777" w:rsidR="00EB1F2E" w:rsidRPr="00F55A27" w:rsidRDefault="00EB1F2E" w:rsidP="002F5DAC">
            <w:pPr>
              <w:pStyle w:val="TableRow"/>
              <w:numPr>
                <w:ilvl w:val="0"/>
                <w:numId w:val="17"/>
              </w:numPr>
              <w:spacing w:before="0" w:after="0"/>
              <w:ind w:left="312" w:hanging="357"/>
              <w:rPr>
                <w:sz w:val="20"/>
                <w:szCs w:val="20"/>
              </w:rPr>
            </w:pPr>
            <w:r w:rsidRPr="00F55A27">
              <w:rPr>
                <w:sz w:val="20"/>
                <w:szCs w:val="20"/>
              </w:rPr>
              <w:t xml:space="preserve">Data shows an increase in SEND children, in receipt of PP funding, making at least good progress  </w:t>
            </w:r>
          </w:p>
          <w:p w14:paraId="7DD80347" w14:textId="21904ED0" w:rsidR="00EB1F2E" w:rsidRPr="00F55A27" w:rsidRDefault="00EB1F2E" w:rsidP="002F5DAC">
            <w:pPr>
              <w:pStyle w:val="TableRow"/>
              <w:numPr>
                <w:ilvl w:val="0"/>
                <w:numId w:val="17"/>
              </w:numPr>
              <w:spacing w:before="0" w:after="0"/>
              <w:ind w:left="312" w:hanging="357"/>
              <w:rPr>
                <w:sz w:val="20"/>
                <w:szCs w:val="20"/>
              </w:rPr>
            </w:pPr>
            <w:r w:rsidRPr="00F55A27">
              <w:rPr>
                <w:sz w:val="20"/>
                <w:szCs w:val="20"/>
              </w:rPr>
              <w:t>Class teachers are aware of gaps in the learning of children who are PP and SEND so they can be addressed</w:t>
            </w:r>
          </w:p>
        </w:tc>
      </w:tr>
    </w:tbl>
    <w:p w14:paraId="2A06959E" w14:textId="2218981A" w:rsidR="00120AB1" w:rsidRDefault="00120AB1" w:rsidP="00BD4B12"/>
    <w:p w14:paraId="2A7D5512" w14:textId="7B489199" w:rsidR="00E66558" w:rsidRDefault="009D71E8">
      <w:pPr>
        <w:pStyle w:val="Heading2"/>
      </w:pPr>
      <w:r>
        <w:t>Activity in this academic year</w:t>
      </w:r>
    </w:p>
    <w:p w14:paraId="24D9F745" w14:textId="6D18AE73" w:rsidR="00393EDD" w:rsidRDefault="009D71E8" w:rsidP="00F55A27">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r w:rsidR="002E3D75">
        <w:t xml:space="preserve">. </w:t>
      </w:r>
    </w:p>
    <w:p w14:paraId="2A7D5514" w14:textId="43A3C28E" w:rsidR="00E66558" w:rsidRDefault="00A82466">
      <w:pPr>
        <w:pStyle w:val="Heading3"/>
      </w:pPr>
      <w:r>
        <w:t>Tier 1 – Quality Teaching</w:t>
      </w:r>
    </w:p>
    <w:p w14:paraId="2A7D5515" w14:textId="34FC1764" w:rsidR="00E66558" w:rsidRDefault="009D71E8" w:rsidP="00240FEF">
      <w:r>
        <w:t>Budgeted cost</w:t>
      </w:r>
      <w:r w:rsidRPr="00867417">
        <w:t xml:space="preserve">: </w:t>
      </w:r>
      <w:r w:rsidR="00EF020A">
        <w:t>~ £11</w:t>
      </w:r>
      <w:r w:rsidR="002357F5">
        <w:t>,107</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2773D86D">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A82466" w14:paraId="2A7D551D" w14:textId="77777777" w:rsidTr="2773D86D">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A7FC85" w14:textId="25AB760F" w:rsidR="00A82466" w:rsidRDefault="47F72DF2" w:rsidP="0EDCAA62">
            <w:pPr>
              <w:pStyle w:val="TableRow"/>
              <w:rPr>
                <w:b/>
                <w:bCs/>
              </w:rPr>
            </w:pPr>
            <w:r w:rsidRPr="0EDCAA62">
              <w:rPr>
                <w:b/>
                <w:bCs/>
              </w:rPr>
              <w:t>Little Wandle</w:t>
            </w:r>
          </w:p>
          <w:p w14:paraId="28E4E493" w14:textId="20AF19E8" w:rsidR="00A82466" w:rsidRDefault="47F72DF2" w:rsidP="00A82466">
            <w:pPr>
              <w:pStyle w:val="TableRow"/>
            </w:pPr>
            <w:r>
              <w:t>Phonics scheme (FS1-Y</w:t>
            </w:r>
            <w:r w:rsidR="00D50168">
              <w:t>R</w:t>
            </w:r>
            <w:r>
              <w:t xml:space="preserve">2) supporting new and current staff with CPD and making sure that the scheme is appropriately resources. </w:t>
            </w:r>
          </w:p>
          <w:p w14:paraId="55AC1A4B" w14:textId="77777777" w:rsidR="00817925" w:rsidRDefault="00817925" w:rsidP="00A82466">
            <w:pPr>
              <w:pStyle w:val="TableRow"/>
            </w:pPr>
          </w:p>
          <w:p w14:paraId="7ED2A259" w14:textId="77777777" w:rsidR="00817925" w:rsidRDefault="00817925" w:rsidP="00A82466">
            <w:pPr>
              <w:pStyle w:val="TableRow"/>
            </w:pPr>
            <w:r>
              <w:t xml:space="preserve">Leadership of Little Wandle by the Reading Lead. </w:t>
            </w:r>
          </w:p>
          <w:p w14:paraId="5051FF6E" w14:textId="77777777" w:rsidR="005E3A80" w:rsidRDefault="005E3A80" w:rsidP="00A82466">
            <w:pPr>
              <w:pStyle w:val="TableRow"/>
            </w:pPr>
          </w:p>
          <w:p w14:paraId="28E4EFDB" w14:textId="77777777" w:rsidR="005E3A80" w:rsidRDefault="005E3A80" w:rsidP="00A82466">
            <w:pPr>
              <w:pStyle w:val="TableRow"/>
            </w:pPr>
          </w:p>
          <w:p w14:paraId="2F363BD7" w14:textId="77777777" w:rsidR="00D86750" w:rsidRDefault="00D86750" w:rsidP="00A82466">
            <w:pPr>
              <w:pStyle w:val="TableRow"/>
            </w:pPr>
          </w:p>
          <w:p w14:paraId="2A7D551A" w14:textId="18C63E23" w:rsidR="005E3A80" w:rsidRDefault="005E3A80" w:rsidP="00A82466">
            <w:pPr>
              <w:pStyle w:val="TableRow"/>
            </w:pPr>
            <w:r>
              <w:t xml:space="preserve">White Rose </w:t>
            </w:r>
            <w:proofErr w:type="gramStart"/>
            <w:r>
              <w:t>CPD,  M</w:t>
            </w:r>
            <w:proofErr w:type="gramEnd"/>
            <w:r>
              <w:t xml:space="preserve">&amp;E and </w:t>
            </w:r>
            <w:r w:rsidR="00D86750">
              <w:t xml:space="preserve">interventions implemented effectively.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C6E8E79" w14:textId="5106B163" w:rsidR="00A82466" w:rsidRDefault="47F72DF2" w:rsidP="2773D86D">
            <w:pPr>
              <w:pStyle w:val="TableRowCentered"/>
              <w:jc w:val="left"/>
              <w:rPr>
                <w:sz w:val="22"/>
                <w:szCs w:val="22"/>
              </w:rPr>
            </w:pPr>
            <w:r w:rsidRPr="2773D86D">
              <w:rPr>
                <w:sz w:val="22"/>
                <w:szCs w:val="22"/>
              </w:rPr>
              <w:t>T</w:t>
            </w:r>
            <w:r w:rsidR="5FFA2879" w:rsidRPr="2773D86D">
              <w:rPr>
                <w:sz w:val="22"/>
                <w:szCs w:val="22"/>
              </w:rPr>
              <w:t>he average impact of the adoption of phonics approaches is about an additional five months’ progress over the course of a year.</w:t>
            </w:r>
          </w:p>
          <w:p w14:paraId="417CDB0F" w14:textId="4F77C986" w:rsidR="00A82466" w:rsidRDefault="00A82466" w:rsidP="2773D86D">
            <w:pPr>
              <w:pStyle w:val="TableRowCentered"/>
              <w:jc w:val="left"/>
              <w:rPr>
                <w:sz w:val="22"/>
                <w:szCs w:val="22"/>
              </w:rPr>
            </w:pPr>
          </w:p>
          <w:p w14:paraId="70CAE14C" w14:textId="4D5F4FAB" w:rsidR="00A82466" w:rsidRDefault="5FFA2879" w:rsidP="2773D86D">
            <w:pPr>
              <w:pStyle w:val="TableRowCentered"/>
              <w:jc w:val="left"/>
              <w:rPr>
                <w:sz w:val="22"/>
                <w:szCs w:val="22"/>
              </w:rPr>
            </w:pPr>
            <w:r w:rsidRPr="2773D86D">
              <w:rPr>
                <w:sz w:val="22"/>
                <w:szCs w:val="22"/>
              </w:rPr>
              <w:t>Phonics approaches have been consistently found to be effective in supporting younger pupils to master the basics of read</w:t>
            </w:r>
            <w:r w:rsidR="5418AC17" w:rsidRPr="2773D86D">
              <w:rPr>
                <w:sz w:val="22"/>
                <w:szCs w:val="22"/>
              </w:rPr>
              <w:t xml:space="preserve">ing, with an average impact of an additional five months’ progress. </w:t>
            </w:r>
            <w:proofErr w:type="spellStart"/>
            <w:r w:rsidR="5418AC17" w:rsidRPr="2773D86D">
              <w:rPr>
                <w:sz w:val="22"/>
                <w:szCs w:val="22"/>
              </w:rPr>
              <w:t>Reseach</w:t>
            </w:r>
            <w:proofErr w:type="spellEnd"/>
            <w:r w:rsidR="5418AC17" w:rsidRPr="2773D86D">
              <w:rPr>
                <w:sz w:val="22"/>
                <w:szCs w:val="22"/>
              </w:rPr>
              <w:t xml:space="preserve"> suggests that phonics is particularly beneficial for younger learners (4-7 year olds) as they begin to read.</w:t>
            </w:r>
          </w:p>
          <w:p w14:paraId="49AA0790" w14:textId="77777777" w:rsidR="00A82466" w:rsidRDefault="418891D0" w:rsidP="2773D86D">
            <w:pPr>
              <w:pStyle w:val="TableRowCentered"/>
              <w:jc w:val="left"/>
            </w:pPr>
            <w:hyperlink r:id="rId12">
              <w:r w:rsidRPr="2773D86D">
                <w:rPr>
                  <w:rStyle w:val="Hyperlink"/>
                </w:rPr>
                <w:t>Phonics | EEF</w:t>
              </w:r>
            </w:hyperlink>
          </w:p>
          <w:p w14:paraId="291D4425" w14:textId="77777777" w:rsidR="00D86750" w:rsidRDefault="00D86750" w:rsidP="2773D86D">
            <w:pPr>
              <w:pStyle w:val="TableRowCentered"/>
              <w:jc w:val="left"/>
            </w:pPr>
          </w:p>
          <w:p w14:paraId="4774B90C" w14:textId="77777777" w:rsidR="00D86750" w:rsidRDefault="00D86750" w:rsidP="2773D86D">
            <w:pPr>
              <w:pStyle w:val="TableRowCentered"/>
              <w:jc w:val="left"/>
            </w:pPr>
          </w:p>
          <w:p w14:paraId="2A7D551B" w14:textId="64DD91FD" w:rsidR="00D86750" w:rsidRDefault="00510C00" w:rsidP="2773D86D">
            <w:pPr>
              <w:pStyle w:val="TableRowCentered"/>
              <w:jc w:val="left"/>
            </w:pPr>
            <w:hyperlink r:id="rId13" w:history="1">
              <w:r w:rsidRPr="00510C00">
                <w:rPr>
                  <w:rStyle w:val="Hyperlink"/>
                </w:rPr>
                <w:t>Teaching Assistant Interventions | EEF</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C" w14:textId="220375C8" w:rsidR="00A82466" w:rsidRDefault="004B687F" w:rsidP="2773D86D">
            <w:pPr>
              <w:pStyle w:val="TableRowCentered"/>
              <w:jc w:val="left"/>
              <w:rPr>
                <w:sz w:val="22"/>
                <w:szCs w:val="22"/>
              </w:rPr>
            </w:pPr>
            <w:r>
              <w:rPr>
                <w:sz w:val="22"/>
                <w:szCs w:val="22"/>
              </w:rPr>
              <w:t xml:space="preserve">2, </w:t>
            </w:r>
            <w:r w:rsidR="00CB729C">
              <w:rPr>
                <w:sz w:val="22"/>
                <w:szCs w:val="22"/>
              </w:rPr>
              <w:t>4</w:t>
            </w:r>
          </w:p>
        </w:tc>
      </w:tr>
    </w:tbl>
    <w:p w14:paraId="4C6E217D" w14:textId="77777777" w:rsidR="005C42CE" w:rsidRDefault="005C42CE" w:rsidP="00AA355B">
      <w:pPr>
        <w:pStyle w:val="Heading3"/>
      </w:pPr>
    </w:p>
    <w:p w14:paraId="2A7D5523" w14:textId="4596FCD4" w:rsidR="00E66558" w:rsidRPr="00AA355B" w:rsidRDefault="009D71E8" w:rsidP="00AA355B">
      <w:pPr>
        <w:pStyle w:val="Heading3"/>
      </w:pPr>
      <w:r>
        <w:t xml:space="preserve">Targeted academic support </w:t>
      </w:r>
    </w:p>
    <w:p w14:paraId="2A7D5524" w14:textId="1AE4A3C7" w:rsidR="00E66558" w:rsidRDefault="009D71E8">
      <w:r>
        <w:t xml:space="preserve">Budgeted cost: </w:t>
      </w:r>
      <w:r w:rsidR="00CA1AA5" w:rsidRPr="002357F5">
        <w:t>~</w:t>
      </w:r>
      <w:r w:rsidRPr="002357F5">
        <w:t>£</w:t>
      </w:r>
      <w:r w:rsidR="009D33AB">
        <w:t>1</w:t>
      </w:r>
      <w:r w:rsidR="002357F5">
        <w:t>7,495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2773D86D">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613147" w14:paraId="2A7D552C" w14:textId="77777777" w:rsidTr="00613147">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1DF8FC" w14:textId="364C6685" w:rsidR="00613147" w:rsidRPr="00E15289" w:rsidRDefault="00613147" w:rsidP="2773D86D">
            <w:pPr>
              <w:pStyle w:val="TableRow"/>
              <w:rPr>
                <w:i/>
                <w:iCs/>
                <w:sz w:val="22"/>
                <w:szCs w:val="22"/>
              </w:rPr>
            </w:pPr>
            <w:r w:rsidRPr="2773D86D">
              <w:rPr>
                <w:i/>
                <w:iCs/>
                <w:sz w:val="22"/>
                <w:szCs w:val="22"/>
              </w:rPr>
              <w:t>Reading Intervention Led by a TA</w:t>
            </w:r>
          </w:p>
          <w:p w14:paraId="2A7D5529" w14:textId="66783533" w:rsidR="00613147" w:rsidRPr="0099269C" w:rsidRDefault="00613147" w:rsidP="000B2BF0">
            <w:pPr>
              <w:pStyle w:val="TableRow"/>
              <w:ind w:left="0"/>
              <w:rPr>
                <w:highlight w:val="yellow"/>
              </w:rPr>
            </w:pPr>
          </w:p>
        </w:tc>
        <w:tc>
          <w:tcPr>
            <w:tcW w:w="4254" w:type="dxa"/>
            <w:vMerge w:val="restart"/>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4261936" w14:textId="77777777" w:rsidR="00613147" w:rsidRPr="00803B54" w:rsidRDefault="00613147" w:rsidP="00A82466">
            <w:pPr>
              <w:pStyle w:val="TableRowCentered"/>
              <w:jc w:val="left"/>
              <w:rPr>
                <w:sz w:val="20"/>
              </w:rPr>
            </w:pPr>
            <w:r w:rsidRPr="00803B54">
              <w:rPr>
                <w:sz w:val="20"/>
              </w:rPr>
              <w:t>EEF – projects and evaluation</w:t>
            </w:r>
          </w:p>
          <w:p w14:paraId="24A21418" w14:textId="77777777" w:rsidR="00613147" w:rsidRDefault="00613147" w:rsidP="00A82466">
            <w:pPr>
              <w:pStyle w:val="TableRowCentered"/>
              <w:jc w:val="left"/>
              <w:rPr>
                <w:sz w:val="20"/>
              </w:rPr>
            </w:pPr>
            <w:r w:rsidRPr="00803B54">
              <w:rPr>
                <w:sz w:val="20"/>
              </w:rPr>
              <w:t>+2months</w:t>
            </w:r>
          </w:p>
          <w:p w14:paraId="4AE1CA5D" w14:textId="77777777" w:rsidR="00613147" w:rsidRPr="00803B54" w:rsidRDefault="00613147" w:rsidP="00613147">
            <w:pPr>
              <w:pStyle w:val="TableRowCentered"/>
              <w:jc w:val="left"/>
              <w:rPr>
                <w:sz w:val="20"/>
              </w:rPr>
            </w:pPr>
            <w:hyperlink r:id="rId14" w:history="1">
              <w:r w:rsidRPr="00EF7BE6">
                <w:rPr>
                  <w:rStyle w:val="Hyperlink"/>
                  <w:sz w:val="20"/>
                </w:rPr>
                <w:t>Reading comprehension strategies | EEF</w:t>
              </w:r>
            </w:hyperlink>
          </w:p>
          <w:p w14:paraId="23E6BC72" w14:textId="77777777" w:rsidR="00613147" w:rsidRDefault="00613147" w:rsidP="00A82466">
            <w:pPr>
              <w:pStyle w:val="TableRowCentered"/>
              <w:jc w:val="left"/>
              <w:rPr>
                <w:sz w:val="20"/>
              </w:rPr>
            </w:pPr>
          </w:p>
        </w:tc>
        <w:tc>
          <w:tcPr>
            <w:tcW w:w="2544" w:type="dxa"/>
            <w:vMerge w:val="restart"/>
            <w:tcBorders>
              <w:top w:val="single" w:sz="4" w:space="0" w:color="000000" w:themeColor="text1"/>
              <w:left w:val="single" w:sz="4" w:space="0" w:color="000000" w:themeColor="text1"/>
              <w:right w:val="single" w:sz="4" w:space="0" w:color="000000" w:themeColor="text1"/>
            </w:tcBorders>
          </w:tcPr>
          <w:p w14:paraId="2A7D552B" w14:textId="70B0A43E" w:rsidR="00613147" w:rsidRDefault="00613147" w:rsidP="00A82466">
            <w:pPr>
              <w:pStyle w:val="TableRowCentered"/>
              <w:jc w:val="left"/>
              <w:rPr>
                <w:sz w:val="22"/>
              </w:rPr>
            </w:pPr>
            <w:r>
              <w:rPr>
                <w:sz w:val="22"/>
              </w:rPr>
              <w:t>3, 4, 5</w:t>
            </w:r>
          </w:p>
        </w:tc>
      </w:tr>
      <w:tr w:rsidR="00613147" w14:paraId="1A41F505" w14:textId="77777777" w:rsidTr="00613147">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F6DDAD" w14:textId="77777777" w:rsidR="00613147" w:rsidRPr="00E15289" w:rsidRDefault="00613147" w:rsidP="00A82466">
            <w:pPr>
              <w:pStyle w:val="TableRow"/>
              <w:rPr>
                <w:i/>
                <w:sz w:val="22"/>
              </w:rPr>
            </w:pPr>
            <w:r w:rsidRPr="00E15289">
              <w:rPr>
                <w:i/>
                <w:sz w:val="22"/>
              </w:rPr>
              <w:t>Lexia Club</w:t>
            </w:r>
          </w:p>
          <w:p w14:paraId="71F0FF91" w14:textId="466C4980" w:rsidR="00613147" w:rsidRPr="0099269C" w:rsidRDefault="00613147" w:rsidP="000B2BF0">
            <w:pPr>
              <w:pStyle w:val="TableRow"/>
              <w:ind w:left="0"/>
              <w:rPr>
                <w:i/>
                <w:sz w:val="22"/>
                <w:highlight w:val="yellow"/>
              </w:rPr>
            </w:pPr>
          </w:p>
        </w:tc>
        <w:tc>
          <w:tcPr>
            <w:tcW w:w="4254" w:type="dxa"/>
            <w:vMerge/>
            <w:tcBorders>
              <w:left w:val="single" w:sz="4" w:space="0" w:color="000000" w:themeColor="text1"/>
              <w:right w:val="single" w:sz="4" w:space="0" w:color="000000" w:themeColor="text1"/>
            </w:tcBorders>
            <w:tcMar>
              <w:top w:w="0" w:type="dxa"/>
              <w:left w:w="108" w:type="dxa"/>
              <w:bottom w:w="0" w:type="dxa"/>
              <w:right w:w="108" w:type="dxa"/>
            </w:tcMar>
          </w:tcPr>
          <w:p w14:paraId="37C4AD4D" w14:textId="77777777" w:rsidR="00613147" w:rsidRDefault="00613147" w:rsidP="00A82466">
            <w:pPr>
              <w:pStyle w:val="TableRowCentered"/>
              <w:jc w:val="left"/>
              <w:rPr>
                <w:sz w:val="22"/>
              </w:rPr>
            </w:pPr>
          </w:p>
        </w:tc>
        <w:tc>
          <w:tcPr>
            <w:tcW w:w="2544" w:type="dxa"/>
            <w:vMerge/>
            <w:tcBorders>
              <w:left w:val="single" w:sz="4" w:space="0" w:color="000000" w:themeColor="text1"/>
              <w:right w:val="single" w:sz="4" w:space="0" w:color="000000" w:themeColor="text1"/>
            </w:tcBorders>
          </w:tcPr>
          <w:p w14:paraId="3E067EF9" w14:textId="1A5E8944" w:rsidR="00613147" w:rsidRDefault="00613147" w:rsidP="00A82466">
            <w:pPr>
              <w:pStyle w:val="TableRowCentered"/>
              <w:jc w:val="left"/>
              <w:rPr>
                <w:sz w:val="22"/>
              </w:rPr>
            </w:pPr>
          </w:p>
        </w:tc>
      </w:tr>
      <w:tr w:rsidR="00613147" w14:paraId="2A7D5530" w14:textId="77777777" w:rsidTr="007337B0">
        <w:tc>
          <w:tcPr>
            <w:tcW w:w="2688" w:type="dxa"/>
            <w:vMerge w:val="restart"/>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B1911A1" w14:textId="77777777" w:rsidR="00613147" w:rsidRDefault="00613147" w:rsidP="00A82466">
            <w:pPr>
              <w:pStyle w:val="TableRow"/>
              <w:rPr>
                <w:i/>
                <w:sz w:val="22"/>
              </w:rPr>
            </w:pPr>
            <w:r w:rsidRPr="009479E5">
              <w:rPr>
                <w:i/>
                <w:sz w:val="22"/>
              </w:rPr>
              <w:t>1:1 and small group TA support</w:t>
            </w:r>
          </w:p>
          <w:p w14:paraId="008389FB" w14:textId="77777777" w:rsidR="00613147" w:rsidRPr="009479E5" w:rsidRDefault="00613147" w:rsidP="00A82466">
            <w:pPr>
              <w:pStyle w:val="TableRow"/>
              <w:rPr>
                <w:i/>
                <w:sz w:val="22"/>
              </w:rPr>
            </w:pPr>
          </w:p>
          <w:p w14:paraId="079814B4" w14:textId="36524A3F" w:rsidR="00613147" w:rsidRDefault="00613147" w:rsidP="2773D86D">
            <w:pPr>
              <w:pStyle w:val="TableRow"/>
              <w:rPr>
                <w:i/>
                <w:iCs/>
                <w:color w:val="auto"/>
                <w:sz w:val="14"/>
                <w:szCs w:val="14"/>
              </w:rPr>
            </w:pPr>
            <w:r w:rsidRPr="2773D86D">
              <w:rPr>
                <w:i/>
                <w:iCs/>
                <w:color w:val="auto"/>
                <w:sz w:val="14"/>
                <w:szCs w:val="14"/>
              </w:rPr>
              <w:t xml:space="preserve">Little Wandle Interventions </w:t>
            </w:r>
            <w:r>
              <w:rPr>
                <w:i/>
                <w:iCs/>
                <w:color w:val="auto"/>
                <w:sz w:val="14"/>
                <w:szCs w:val="14"/>
              </w:rPr>
              <w:t>(Rapid catch up)</w:t>
            </w:r>
          </w:p>
          <w:p w14:paraId="2A7D552D" w14:textId="6F809821" w:rsidR="00613147" w:rsidRPr="009479E5" w:rsidRDefault="00613147" w:rsidP="2773D86D">
            <w:pPr>
              <w:pStyle w:val="TableRow"/>
              <w:rPr>
                <w:i/>
                <w:sz w:val="22"/>
              </w:rPr>
            </w:pPr>
            <w:r w:rsidRPr="002357F5">
              <w:rPr>
                <w:i/>
                <w:iCs/>
                <w:color w:val="auto"/>
                <w:sz w:val="14"/>
                <w:szCs w:val="14"/>
              </w:rPr>
              <w:t>Maths intervention groups (pre and post teaching)</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12F9EA" w14:textId="77777777" w:rsidR="00613147" w:rsidRPr="00803B54" w:rsidRDefault="00613147" w:rsidP="00A82466">
            <w:pPr>
              <w:pStyle w:val="TableRowCentered"/>
              <w:jc w:val="left"/>
              <w:rPr>
                <w:sz w:val="20"/>
              </w:rPr>
            </w:pPr>
            <w:r w:rsidRPr="00803B54">
              <w:rPr>
                <w:sz w:val="20"/>
              </w:rPr>
              <w:t>EEF - teaching-learning-toolkit</w:t>
            </w:r>
          </w:p>
          <w:p w14:paraId="74521714" w14:textId="77777777" w:rsidR="00613147" w:rsidRDefault="00613147" w:rsidP="00A82466">
            <w:pPr>
              <w:pStyle w:val="TableRowCentered"/>
              <w:jc w:val="left"/>
              <w:rPr>
                <w:sz w:val="20"/>
              </w:rPr>
            </w:pPr>
            <w:r w:rsidRPr="00803B54">
              <w:rPr>
                <w:sz w:val="20"/>
              </w:rPr>
              <w:t>+4months for teaching assistant interventions</w:t>
            </w:r>
          </w:p>
          <w:p w14:paraId="66269722" w14:textId="77777777" w:rsidR="00613147" w:rsidRDefault="00613147" w:rsidP="00A82466">
            <w:pPr>
              <w:pStyle w:val="TableRowCentered"/>
              <w:jc w:val="left"/>
              <w:rPr>
                <w:sz w:val="20"/>
              </w:rPr>
            </w:pPr>
          </w:p>
          <w:p w14:paraId="2A7D552E" w14:textId="2E80263A" w:rsidR="00613147" w:rsidRPr="00803B54" w:rsidRDefault="00613147" w:rsidP="00A82466">
            <w:pPr>
              <w:pStyle w:val="TableRowCentered"/>
              <w:jc w:val="left"/>
              <w:rPr>
                <w:sz w:val="20"/>
              </w:rPr>
            </w:pPr>
            <w:hyperlink r:id="rId15" w:history="1">
              <w:r w:rsidRPr="00602ADB">
                <w:rPr>
                  <w:rStyle w:val="Hyperlink"/>
                  <w:sz w:val="20"/>
                </w:rPr>
                <w:t>Teaching Assistant Interventions | EEF</w:t>
              </w:r>
            </w:hyperlink>
          </w:p>
        </w:tc>
        <w:tc>
          <w:tcPr>
            <w:tcW w:w="2544" w:type="dxa"/>
            <w:vMerge w:val="restart"/>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2A7D552F" w14:textId="26079C6E" w:rsidR="00613147" w:rsidRDefault="00613147" w:rsidP="00A82466">
            <w:pPr>
              <w:pStyle w:val="TableRowCentered"/>
              <w:jc w:val="left"/>
              <w:rPr>
                <w:sz w:val="22"/>
              </w:rPr>
            </w:pPr>
            <w:r>
              <w:rPr>
                <w:sz w:val="22"/>
              </w:rPr>
              <w:t>3, 4, 5</w:t>
            </w:r>
          </w:p>
        </w:tc>
      </w:tr>
      <w:tr w:rsidR="00613147" w14:paraId="6C4A1268" w14:textId="77777777" w:rsidTr="007337B0">
        <w:trPr>
          <w:trHeight w:val="300"/>
        </w:trPr>
        <w:tc>
          <w:tcPr>
            <w:tcW w:w="2688" w:type="dxa"/>
            <w:vMerge/>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22C361" w14:textId="77E0E2D3" w:rsidR="00613147" w:rsidRDefault="00613147" w:rsidP="2773D86D">
            <w:pPr>
              <w:pStyle w:val="TableRow"/>
              <w:rPr>
                <w:i/>
                <w:iCs/>
                <w:color w:val="auto"/>
                <w:sz w:val="14"/>
                <w:szCs w:val="14"/>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57015E" w14:textId="12BF5301" w:rsidR="00613147" w:rsidRDefault="00613147" w:rsidP="2773D86D">
            <w:pPr>
              <w:pStyle w:val="TableRowCentered"/>
              <w:jc w:val="left"/>
              <w:rPr>
                <w:color w:val="auto"/>
                <w:sz w:val="16"/>
                <w:szCs w:val="16"/>
              </w:rPr>
            </w:pPr>
            <w:r w:rsidRPr="2773D86D">
              <w:rPr>
                <w:rFonts w:ascii="Roboto" w:eastAsia="Roboto" w:hAnsi="Roboto" w:cs="Roboto"/>
                <w:color w:val="auto"/>
                <w:sz w:val="20"/>
              </w:rPr>
              <w:t>Most studies of phonics are of intensive support in small groups and one to one with the aim to supporting pupils to catch up with their peers. The effects of one to one tends to be a little higher (+5 months) compared with small group interventions (+4 months), but this needs to be offset by the number of pupils who can receive support.</w:t>
            </w:r>
          </w:p>
          <w:p w14:paraId="36613BF1" w14:textId="5C746C42" w:rsidR="00613147" w:rsidRDefault="00613147" w:rsidP="2773D86D">
            <w:pPr>
              <w:pStyle w:val="TableRowCentered"/>
              <w:jc w:val="left"/>
              <w:rPr>
                <w:color w:val="auto"/>
                <w:sz w:val="16"/>
                <w:szCs w:val="16"/>
              </w:rPr>
            </w:pPr>
          </w:p>
          <w:p w14:paraId="08DB288F" w14:textId="35FB82A3" w:rsidR="00613147" w:rsidRDefault="00613147" w:rsidP="2773D86D">
            <w:pPr>
              <w:pStyle w:val="TableRowCentered"/>
              <w:jc w:val="left"/>
              <w:rPr>
                <w:color w:val="auto"/>
                <w:sz w:val="16"/>
                <w:szCs w:val="16"/>
              </w:rPr>
            </w:pPr>
            <w:hyperlink r:id="rId16">
              <w:r w:rsidRPr="2773D86D">
                <w:rPr>
                  <w:rStyle w:val="Hyperlink"/>
                  <w:color w:val="auto"/>
                  <w:sz w:val="16"/>
                  <w:szCs w:val="16"/>
                </w:rPr>
                <w:t>Phonics | EEF</w:t>
              </w:r>
            </w:hyperlink>
          </w:p>
        </w:tc>
        <w:tc>
          <w:tcPr>
            <w:tcW w:w="2544" w:type="dxa"/>
            <w:vMerge/>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502F42" w14:textId="1DFEC861" w:rsidR="00613147" w:rsidRDefault="00613147" w:rsidP="2773D86D">
            <w:pPr>
              <w:pStyle w:val="TableRowCentered"/>
              <w:jc w:val="left"/>
              <w:rPr>
                <w:sz w:val="22"/>
                <w:szCs w:val="22"/>
              </w:rPr>
            </w:pPr>
          </w:p>
        </w:tc>
      </w:tr>
    </w:tbl>
    <w:p w14:paraId="15FB2D7E" w14:textId="77777777" w:rsidR="005C42CE" w:rsidRDefault="005C42CE" w:rsidP="00AA355B">
      <w:pPr>
        <w:pStyle w:val="Heading3"/>
      </w:pPr>
    </w:p>
    <w:p w14:paraId="2A7D5532" w14:textId="38079566" w:rsidR="00E66558" w:rsidRPr="00AA355B" w:rsidRDefault="009D71E8" w:rsidP="00AA355B">
      <w:pPr>
        <w:pStyle w:val="Heading3"/>
      </w:pPr>
      <w:r>
        <w:t>Wider strategies</w:t>
      </w:r>
    </w:p>
    <w:p w14:paraId="2A7D5533" w14:textId="64669E92" w:rsidR="00E66558" w:rsidRDefault="009D71E8">
      <w:pPr>
        <w:spacing w:before="240" w:after="120"/>
      </w:pPr>
      <w:r>
        <w:t xml:space="preserve">Budgeted </w:t>
      </w:r>
      <w:r w:rsidRPr="009D33AB">
        <w:t>cost: £</w:t>
      </w:r>
      <w:r w:rsidR="0098753C" w:rsidRPr="009D33AB">
        <w:t>7</w:t>
      </w:r>
      <w:r w:rsidR="009D33AB" w:rsidRPr="009D33AB">
        <w:t>7</w:t>
      </w:r>
      <w:r w:rsidR="00543363" w:rsidRPr="009D33AB">
        <w:t>,</w:t>
      </w:r>
      <w:r w:rsidR="009D33AB" w:rsidRPr="009D33AB">
        <w:t>495</w:t>
      </w:r>
    </w:p>
    <w:tbl>
      <w:tblPr>
        <w:tblW w:w="5155" w:type="pct"/>
        <w:tblCellMar>
          <w:left w:w="10" w:type="dxa"/>
          <w:right w:w="10" w:type="dxa"/>
        </w:tblCellMar>
        <w:tblLook w:val="04A0" w:firstRow="1" w:lastRow="0" w:firstColumn="1" w:lastColumn="0" w:noHBand="0" w:noVBand="1"/>
      </w:tblPr>
      <w:tblGrid>
        <w:gridCol w:w="1615"/>
        <w:gridCol w:w="6635"/>
        <w:gridCol w:w="1531"/>
      </w:tblGrid>
      <w:tr w:rsidR="00BE45EA" w14:paraId="2A7D5537" w14:textId="77777777" w:rsidTr="0072260C">
        <w:tc>
          <w:tcPr>
            <w:tcW w:w="16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663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BE45EA" w14:paraId="2A7D553B" w14:textId="77777777" w:rsidTr="0072260C">
        <w:trPr>
          <w:trHeight w:val="866"/>
        </w:trPr>
        <w:tc>
          <w:tcPr>
            <w:tcW w:w="1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DD8EBB" w14:textId="0577ADA1" w:rsidR="00A82466" w:rsidRDefault="00990031" w:rsidP="00A82466">
            <w:pPr>
              <w:pStyle w:val="TableRow"/>
              <w:rPr>
                <w:i/>
                <w:iCs/>
                <w:sz w:val="22"/>
                <w:szCs w:val="22"/>
              </w:rPr>
            </w:pPr>
            <w:r>
              <w:rPr>
                <w:i/>
                <w:iCs/>
                <w:sz w:val="22"/>
                <w:szCs w:val="22"/>
              </w:rPr>
              <w:t xml:space="preserve">Rainbow Den </w:t>
            </w:r>
          </w:p>
          <w:p w14:paraId="2A7D5538" w14:textId="701F4ACB" w:rsidR="00A82466" w:rsidRDefault="00A82466" w:rsidP="000B2BF0">
            <w:pPr>
              <w:pStyle w:val="TableRow"/>
              <w:ind w:left="0"/>
            </w:pPr>
          </w:p>
        </w:tc>
        <w:tc>
          <w:tcPr>
            <w:tcW w:w="6635"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41818F8E" w14:textId="77777777" w:rsidR="00A82466" w:rsidRPr="007D0E2A" w:rsidRDefault="00A82466" w:rsidP="00A82466">
            <w:pPr>
              <w:pStyle w:val="TableRowCentered"/>
              <w:jc w:val="left"/>
              <w:rPr>
                <w:sz w:val="20"/>
              </w:rPr>
            </w:pPr>
            <w:r w:rsidRPr="007D0E2A">
              <w:rPr>
                <w:sz w:val="20"/>
              </w:rPr>
              <w:t xml:space="preserve">EEF Guidance about Wider strategies focusing on: SEL, Well-being and Mental Health. </w:t>
            </w:r>
          </w:p>
          <w:p w14:paraId="226D1EB1" w14:textId="77777777" w:rsidR="00A82466" w:rsidRPr="007D0E2A" w:rsidRDefault="00A82466" w:rsidP="00A82466">
            <w:pPr>
              <w:pStyle w:val="TableRowCentered"/>
              <w:jc w:val="left"/>
              <w:rPr>
                <w:sz w:val="20"/>
              </w:rPr>
            </w:pPr>
            <w:hyperlink r:id="rId17" w:history="1">
              <w:r w:rsidRPr="007D0E2A">
                <w:rPr>
                  <w:rStyle w:val="Hyperlink"/>
                  <w:sz w:val="20"/>
                </w:rPr>
                <w:t>https://educationendowmentfoundation.org.uk/support-for-schools/school-improvement-planning/3-wider-strategies</w:t>
              </w:r>
            </w:hyperlink>
          </w:p>
          <w:p w14:paraId="4F3F398D" w14:textId="77777777" w:rsidR="00A82466" w:rsidRPr="007D0E2A" w:rsidRDefault="00A82466" w:rsidP="00A82466">
            <w:pPr>
              <w:pStyle w:val="TableRowCentered"/>
              <w:jc w:val="left"/>
              <w:rPr>
                <w:sz w:val="20"/>
              </w:rPr>
            </w:pPr>
            <w:r w:rsidRPr="007D0E2A">
              <w:rPr>
                <w:sz w:val="20"/>
              </w:rPr>
              <w:t xml:space="preserve">By overcoming barriers, pupils </w:t>
            </w:r>
            <w:proofErr w:type="gramStart"/>
            <w:r w:rsidRPr="007D0E2A">
              <w:rPr>
                <w:sz w:val="20"/>
              </w:rPr>
              <w:t>are able to</w:t>
            </w:r>
            <w:proofErr w:type="gramEnd"/>
            <w:r w:rsidRPr="007D0E2A">
              <w:rPr>
                <w:sz w:val="20"/>
              </w:rPr>
              <w:t xml:space="preserve"> access a full curriculum of learning and are building resilience to support their wellbeing. EEF evidence shows the importance of support for social and emotional skills and having clear behavioural expectations in a school as below: </w:t>
            </w:r>
          </w:p>
          <w:p w14:paraId="478FBA7A" w14:textId="77777777" w:rsidR="00A82466" w:rsidRPr="007D0E2A" w:rsidRDefault="00A82466" w:rsidP="00A82466">
            <w:pPr>
              <w:pStyle w:val="TableRowCentered"/>
              <w:jc w:val="left"/>
              <w:rPr>
                <w:sz w:val="20"/>
              </w:rPr>
            </w:pPr>
            <w:hyperlink r:id="rId18" w:history="1">
              <w:r w:rsidRPr="007D0E2A">
                <w:rPr>
                  <w:rStyle w:val="Hyperlink"/>
                  <w:sz w:val="20"/>
                </w:rPr>
                <w:t>https://educationendowmentfoundation.org.uk/education-evidence/guidance-reports/primary-sel</w:t>
              </w:r>
            </w:hyperlink>
          </w:p>
          <w:p w14:paraId="6FF1B581" w14:textId="77777777" w:rsidR="00A82466" w:rsidRPr="007D0E2A" w:rsidRDefault="00A82466" w:rsidP="00A82466">
            <w:pPr>
              <w:pStyle w:val="TableRowCentered"/>
              <w:ind w:left="0"/>
              <w:jc w:val="left"/>
              <w:rPr>
                <w:sz w:val="20"/>
              </w:rPr>
            </w:pPr>
            <w:hyperlink r:id="rId19" w:history="1">
              <w:r w:rsidRPr="007D0E2A">
                <w:rPr>
                  <w:rStyle w:val="Hyperlink"/>
                  <w:sz w:val="20"/>
                </w:rPr>
                <w:t>https://educationendowmentfoundation.org.uk/education-evidence/guidance-reports/behaviour</w:t>
              </w:r>
            </w:hyperlink>
          </w:p>
          <w:p w14:paraId="714068E0" w14:textId="77777777" w:rsidR="00480CF5" w:rsidRDefault="00480CF5" w:rsidP="00A82466">
            <w:pPr>
              <w:pStyle w:val="TableRowCentered"/>
              <w:ind w:left="0"/>
              <w:jc w:val="left"/>
              <w:rPr>
                <w:sz w:val="20"/>
              </w:rPr>
            </w:pPr>
          </w:p>
          <w:p w14:paraId="26CD183E" w14:textId="301D5B32" w:rsidR="00A82466" w:rsidRPr="007D0E2A" w:rsidRDefault="00A82466" w:rsidP="00A82466">
            <w:pPr>
              <w:pStyle w:val="TableRowCentered"/>
              <w:ind w:left="0"/>
              <w:jc w:val="left"/>
              <w:rPr>
                <w:sz w:val="20"/>
              </w:rPr>
            </w:pPr>
            <w:r w:rsidRPr="007D0E2A">
              <w:rPr>
                <w:sz w:val="20"/>
              </w:rPr>
              <w:t xml:space="preserve">There is extensive evidence associating childhood social and emotional skills with improved outcomes at school and in later life (e.g. improved academic performance, attitudes, behaviour and relationships with peers) </w:t>
            </w:r>
          </w:p>
          <w:p w14:paraId="2A7D5539" w14:textId="2527B819" w:rsidR="00A82466" w:rsidRDefault="00A82466" w:rsidP="00A82466">
            <w:pPr>
              <w:pStyle w:val="TableRowCentered"/>
              <w:jc w:val="left"/>
              <w:rPr>
                <w:sz w:val="22"/>
              </w:rPr>
            </w:pPr>
            <w:hyperlink r:id="rId20" w:history="1">
              <w:r w:rsidRPr="007D0E2A">
                <w:rPr>
                  <w:rStyle w:val="Hyperlink"/>
                  <w:sz w:val="20"/>
                </w:rPr>
                <w:t>https://educationendowmentfoundation.org.uk/education-evidence/teaching-learning-toolkit/social-and-emotional-learning</w:t>
              </w:r>
            </w:hyperlink>
          </w:p>
        </w:tc>
        <w:tc>
          <w:tcPr>
            <w:tcW w:w="1531" w:type="dxa"/>
            <w:tcBorders>
              <w:top w:val="single" w:sz="4" w:space="0" w:color="000000"/>
              <w:left w:val="single" w:sz="4" w:space="0" w:color="000000"/>
              <w:right w:val="single" w:sz="4" w:space="0" w:color="000000"/>
            </w:tcBorders>
            <w:tcMar>
              <w:top w:w="0" w:type="dxa"/>
              <w:left w:w="108" w:type="dxa"/>
              <w:bottom w:w="0" w:type="dxa"/>
              <w:right w:w="108" w:type="dxa"/>
            </w:tcMar>
          </w:tcPr>
          <w:p w14:paraId="2A7D553A" w14:textId="540C5466" w:rsidR="00A82466" w:rsidRDefault="00A82466" w:rsidP="00A82466">
            <w:pPr>
              <w:pStyle w:val="TableRowCentered"/>
              <w:jc w:val="left"/>
              <w:rPr>
                <w:sz w:val="22"/>
              </w:rPr>
            </w:pPr>
            <w:r>
              <w:rPr>
                <w:sz w:val="22"/>
              </w:rPr>
              <w:t>1,2,3,4,5</w:t>
            </w:r>
          </w:p>
        </w:tc>
      </w:tr>
      <w:tr w:rsidR="00BE45EA" w14:paraId="5D5AA344" w14:textId="77777777" w:rsidTr="0072260C">
        <w:trPr>
          <w:trHeight w:val="908"/>
        </w:trPr>
        <w:tc>
          <w:tcPr>
            <w:tcW w:w="1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A51979" w14:textId="2B759428" w:rsidR="00BE45EA" w:rsidRDefault="00BE45EA" w:rsidP="00BE45EA">
            <w:pPr>
              <w:pStyle w:val="TableRow"/>
              <w:rPr>
                <w:i/>
                <w:iCs/>
                <w:sz w:val="22"/>
                <w:szCs w:val="22"/>
              </w:rPr>
            </w:pPr>
            <w:r>
              <w:rPr>
                <w:i/>
                <w:iCs/>
                <w:sz w:val="22"/>
                <w:szCs w:val="22"/>
              </w:rPr>
              <w:t xml:space="preserve">Dog Therapy </w:t>
            </w:r>
          </w:p>
          <w:p w14:paraId="4A76149B" w14:textId="223D461A" w:rsidR="00A82466" w:rsidRDefault="00A82466" w:rsidP="000B2BF0">
            <w:pPr>
              <w:pStyle w:val="TableRow"/>
              <w:ind w:left="0"/>
            </w:pPr>
          </w:p>
        </w:tc>
        <w:tc>
          <w:tcPr>
            <w:tcW w:w="6635" w:type="dxa"/>
            <w:vMerge/>
            <w:tcBorders>
              <w:left w:val="single" w:sz="4" w:space="0" w:color="000000"/>
              <w:right w:val="single" w:sz="4" w:space="0" w:color="000000"/>
            </w:tcBorders>
            <w:tcMar>
              <w:top w:w="0" w:type="dxa"/>
              <w:left w:w="108" w:type="dxa"/>
              <w:bottom w:w="0" w:type="dxa"/>
              <w:right w:w="108" w:type="dxa"/>
            </w:tcMar>
          </w:tcPr>
          <w:p w14:paraId="2F016AF5" w14:textId="77777777" w:rsidR="00A82466" w:rsidRPr="007D0E2A" w:rsidRDefault="00A82466" w:rsidP="00A82466">
            <w:pPr>
              <w:pStyle w:val="TableRowCentered"/>
              <w:jc w:val="left"/>
              <w:rPr>
                <w:sz w:val="20"/>
              </w:rPr>
            </w:pPr>
          </w:p>
        </w:tc>
        <w:tc>
          <w:tcPr>
            <w:tcW w:w="1531" w:type="dxa"/>
            <w:tcBorders>
              <w:left w:val="single" w:sz="4" w:space="0" w:color="000000"/>
              <w:right w:val="single" w:sz="4" w:space="0" w:color="000000"/>
            </w:tcBorders>
            <w:tcMar>
              <w:top w:w="0" w:type="dxa"/>
              <w:left w:w="108" w:type="dxa"/>
              <w:bottom w:w="0" w:type="dxa"/>
              <w:right w:w="108" w:type="dxa"/>
            </w:tcMar>
          </w:tcPr>
          <w:p w14:paraId="6470FB04" w14:textId="6789B551" w:rsidR="00A82466" w:rsidRDefault="00BE45EA" w:rsidP="00A82466">
            <w:pPr>
              <w:pStyle w:val="TableRowCentered"/>
              <w:jc w:val="left"/>
              <w:rPr>
                <w:sz w:val="22"/>
              </w:rPr>
            </w:pPr>
            <w:r>
              <w:rPr>
                <w:sz w:val="22"/>
              </w:rPr>
              <w:t>1,2,3,4,5</w:t>
            </w:r>
          </w:p>
        </w:tc>
      </w:tr>
      <w:tr w:rsidR="00BE45EA" w14:paraId="169787BD" w14:textId="77777777" w:rsidTr="0072260C">
        <w:trPr>
          <w:trHeight w:val="898"/>
        </w:trPr>
        <w:tc>
          <w:tcPr>
            <w:tcW w:w="1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051D0" w14:textId="77777777" w:rsidR="00BE45EA" w:rsidRDefault="00BE45EA" w:rsidP="00BE45EA">
            <w:pPr>
              <w:pStyle w:val="TableRow"/>
              <w:rPr>
                <w:i/>
                <w:iCs/>
                <w:sz w:val="22"/>
                <w:szCs w:val="22"/>
              </w:rPr>
            </w:pPr>
            <w:r>
              <w:rPr>
                <w:i/>
                <w:iCs/>
                <w:sz w:val="22"/>
                <w:szCs w:val="22"/>
              </w:rPr>
              <w:t>ELSA sessions</w:t>
            </w:r>
          </w:p>
          <w:p w14:paraId="5CD11822" w14:textId="2BADB4BD" w:rsidR="00BE45EA" w:rsidRDefault="00BE45EA" w:rsidP="00BE45EA">
            <w:pPr>
              <w:pStyle w:val="TableRow"/>
              <w:rPr>
                <w:i/>
                <w:iCs/>
                <w:sz w:val="22"/>
                <w:szCs w:val="22"/>
              </w:rPr>
            </w:pPr>
          </w:p>
        </w:tc>
        <w:tc>
          <w:tcPr>
            <w:tcW w:w="6635" w:type="dxa"/>
            <w:vMerge/>
            <w:tcBorders>
              <w:left w:val="single" w:sz="4" w:space="0" w:color="000000"/>
              <w:right w:val="single" w:sz="4" w:space="0" w:color="000000"/>
            </w:tcBorders>
            <w:tcMar>
              <w:top w:w="0" w:type="dxa"/>
              <w:left w:w="108" w:type="dxa"/>
              <w:bottom w:w="0" w:type="dxa"/>
              <w:right w:w="108" w:type="dxa"/>
            </w:tcMar>
          </w:tcPr>
          <w:p w14:paraId="5C97A7DE" w14:textId="77777777" w:rsidR="00BE45EA" w:rsidRPr="007D0E2A" w:rsidRDefault="00BE45EA" w:rsidP="00A82466">
            <w:pPr>
              <w:pStyle w:val="TableRowCentered"/>
              <w:jc w:val="left"/>
              <w:rPr>
                <w:sz w:val="20"/>
              </w:rPr>
            </w:pPr>
          </w:p>
        </w:tc>
        <w:tc>
          <w:tcPr>
            <w:tcW w:w="1531" w:type="dxa"/>
            <w:tcBorders>
              <w:left w:val="single" w:sz="4" w:space="0" w:color="000000"/>
              <w:right w:val="single" w:sz="4" w:space="0" w:color="000000"/>
            </w:tcBorders>
            <w:tcMar>
              <w:top w:w="0" w:type="dxa"/>
              <w:left w:w="108" w:type="dxa"/>
              <w:bottom w:w="0" w:type="dxa"/>
              <w:right w:w="108" w:type="dxa"/>
            </w:tcMar>
          </w:tcPr>
          <w:p w14:paraId="410FCF7B" w14:textId="2F6393AB" w:rsidR="00BE45EA" w:rsidRDefault="00BE45EA" w:rsidP="00A82466">
            <w:pPr>
              <w:pStyle w:val="TableRowCentered"/>
              <w:jc w:val="left"/>
              <w:rPr>
                <w:sz w:val="22"/>
              </w:rPr>
            </w:pPr>
            <w:r>
              <w:rPr>
                <w:sz w:val="22"/>
              </w:rPr>
              <w:t>1,</w:t>
            </w:r>
            <w:r w:rsidR="004C7456">
              <w:rPr>
                <w:sz w:val="22"/>
              </w:rPr>
              <w:t>2,</w:t>
            </w:r>
            <w:r>
              <w:rPr>
                <w:sz w:val="22"/>
              </w:rPr>
              <w:t>3,4,5</w:t>
            </w:r>
          </w:p>
        </w:tc>
      </w:tr>
      <w:tr w:rsidR="00BE45EA" w14:paraId="52C19B8D" w14:textId="77777777" w:rsidTr="0072260C">
        <w:trPr>
          <w:trHeight w:val="1108"/>
        </w:trPr>
        <w:tc>
          <w:tcPr>
            <w:tcW w:w="1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AB4C3" w14:textId="77777777" w:rsidR="00F55A27" w:rsidRDefault="00F55A27" w:rsidP="00F55A27">
            <w:pPr>
              <w:pStyle w:val="TableRow"/>
              <w:rPr>
                <w:i/>
                <w:iCs/>
                <w:sz w:val="22"/>
                <w:szCs w:val="22"/>
              </w:rPr>
            </w:pPr>
            <w:r>
              <w:rPr>
                <w:i/>
                <w:iCs/>
                <w:sz w:val="22"/>
                <w:szCs w:val="22"/>
              </w:rPr>
              <w:t>Drawing and Talking sessions</w:t>
            </w:r>
          </w:p>
          <w:p w14:paraId="3A9CB63D" w14:textId="1CE22B8E" w:rsidR="00F55A27" w:rsidRDefault="00F55A27" w:rsidP="00F55A27">
            <w:pPr>
              <w:pStyle w:val="TableRow"/>
              <w:rPr>
                <w:i/>
                <w:iCs/>
                <w:sz w:val="22"/>
                <w:szCs w:val="22"/>
              </w:rPr>
            </w:pPr>
          </w:p>
        </w:tc>
        <w:tc>
          <w:tcPr>
            <w:tcW w:w="6635" w:type="dxa"/>
            <w:vMerge/>
            <w:tcBorders>
              <w:left w:val="single" w:sz="4" w:space="0" w:color="000000"/>
              <w:right w:val="single" w:sz="4" w:space="0" w:color="000000"/>
            </w:tcBorders>
            <w:tcMar>
              <w:top w:w="0" w:type="dxa"/>
              <w:left w:w="108" w:type="dxa"/>
              <w:bottom w:w="0" w:type="dxa"/>
              <w:right w:w="108" w:type="dxa"/>
            </w:tcMar>
          </w:tcPr>
          <w:p w14:paraId="290809B8" w14:textId="77777777" w:rsidR="00F55A27" w:rsidRPr="007D0E2A" w:rsidRDefault="00F55A27" w:rsidP="00A82466">
            <w:pPr>
              <w:pStyle w:val="TableRowCentered"/>
              <w:jc w:val="left"/>
              <w:rPr>
                <w:sz w:val="20"/>
              </w:rPr>
            </w:pPr>
          </w:p>
        </w:tc>
        <w:tc>
          <w:tcPr>
            <w:tcW w:w="1531" w:type="dxa"/>
            <w:tcBorders>
              <w:left w:val="single" w:sz="4" w:space="0" w:color="000000"/>
              <w:right w:val="single" w:sz="4" w:space="0" w:color="000000"/>
            </w:tcBorders>
            <w:tcMar>
              <w:top w:w="0" w:type="dxa"/>
              <w:left w:w="108" w:type="dxa"/>
              <w:bottom w:w="0" w:type="dxa"/>
              <w:right w:w="108" w:type="dxa"/>
            </w:tcMar>
          </w:tcPr>
          <w:p w14:paraId="34699D3A" w14:textId="44B44CB6" w:rsidR="00F55A27" w:rsidRDefault="00F55A27" w:rsidP="00A82466">
            <w:pPr>
              <w:pStyle w:val="TableRowCentered"/>
              <w:jc w:val="left"/>
              <w:rPr>
                <w:sz w:val="22"/>
              </w:rPr>
            </w:pPr>
            <w:r>
              <w:rPr>
                <w:sz w:val="22"/>
              </w:rPr>
              <w:t>1,</w:t>
            </w:r>
            <w:r w:rsidR="004C7456">
              <w:rPr>
                <w:sz w:val="22"/>
              </w:rPr>
              <w:t>2,</w:t>
            </w:r>
            <w:r>
              <w:rPr>
                <w:sz w:val="22"/>
              </w:rPr>
              <w:t>3,4,5</w:t>
            </w:r>
          </w:p>
        </w:tc>
      </w:tr>
      <w:tr w:rsidR="00BE45EA" w14:paraId="1BAFAA78" w14:textId="77777777" w:rsidTr="0072260C">
        <w:trPr>
          <w:trHeight w:val="871"/>
        </w:trPr>
        <w:tc>
          <w:tcPr>
            <w:tcW w:w="1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C483D4" w14:textId="77777777" w:rsidR="00F55A27" w:rsidRDefault="00F55A27" w:rsidP="00F55A27">
            <w:pPr>
              <w:pStyle w:val="TableRow"/>
              <w:rPr>
                <w:i/>
                <w:iCs/>
                <w:sz w:val="22"/>
                <w:szCs w:val="22"/>
              </w:rPr>
            </w:pPr>
            <w:r>
              <w:rPr>
                <w:i/>
                <w:iCs/>
                <w:sz w:val="22"/>
                <w:szCs w:val="22"/>
              </w:rPr>
              <w:t>Meet and Greet</w:t>
            </w:r>
          </w:p>
          <w:p w14:paraId="7936473C" w14:textId="3E6C7764" w:rsidR="00A82466" w:rsidRDefault="00A82466" w:rsidP="00F55A27">
            <w:pPr>
              <w:pStyle w:val="TableRow"/>
            </w:pPr>
          </w:p>
        </w:tc>
        <w:tc>
          <w:tcPr>
            <w:tcW w:w="6635" w:type="dxa"/>
            <w:vMerge/>
            <w:tcBorders>
              <w:left w:val="single" w:sz="4" w:space="0" w:color="000000"/>
              <w:right w:val="single" w:sz="4" w:space="0" w:color="000000"/>
            </w:tcBorders>
            <w:tcMar>
              <w:top w:w="0" w:type="dxa"/>
              <w:left w:w="108" w:type="dxa"/>
              <w:bottom w:w="0" w:type="dxa"/>
              <w:right w:w="108" w:type="dxa"/>
            </w:tcMar>
          </w:tcPr>
          <w:p w14:paraId="3257B957" w14:textId="77777777" w:rsidR="00A82466" w:rsidRPr="007D0E2A" w:rsidRDefault="00A82466" w:rsidP="00A82466">
            <w:pPr>
              <w:pStyle w:val="TableRowCentered"/>
              <w:jc w:val="left"/>
              <w:rPr>
                <w:sz w:val="20"/>
              </w:rPr>
            </w:pPr>
          </w:p>
        </w:tc>
        <w:tc>
          <w:tcPr>
            <w:tcW w:w="1531" w:type="dxa"/>
            <w:tcBorders>
              <w:left w:val="single" w:sz="4" w:space="0" w:color="000000"/>
              <w:right w:val="single" w:sz="4" w:space="0" w:color="000000"/>
            </w:tcBorders>
            <w:tcMar>
              <w:top w:w="0" w:type="dxa"/>
              <w:left w:w="108" w:type="dxa"/>
              <w:bottom w:w="0" w:type="dxa"/>
              <w:right w:w="108" w:type="dxa"/>
            </w:tcMar>
          </w:tcPr>
          <w:p w14:paraId="6A6E11D9" w14:textId="782E2B0B" w:rsidR="00A82466" w:rsidRDefault="00A82466" w:rsidP="00A82466">
            <w:pPr>
              <w:pStyle w:val="TableRowCentered"/>
              <w:jc w:val="left"/>
              <w:rPr>
                <w:sz w:val="22"/>
              </w:rPr>
            </w:pPr>
            <w:r>
              <w:rPr>
                <w:sz w:val="22"/>
              </w:rPr>
              <w:t>1</w:t>
            </w:r>
            <w:r w:rsidR="00A32569">
              <w:rPr>
                <w:sz w:val="22"/>
              </w:rPr>
              <w:t>,2</w:t>
            </w:r>
            <w:r>
              <w:rPr>
                <w:sz w:val="22"/>
              </w:rPr>
              <w:t>,3,4,5</w:t>
            </w:r>
          </w:p>
        </w:tc>
      </w:tr>
      <w:tr w:rsidR="00BE45EA" w14:paraId="79EE6CE8" w14:textId="77777777" w:rsidTr="0072260C">
        <w:trPr>
          <w:trHeight w:val="630"/>
        </w:trPr>
        <w:tc>
          <w:tcPr>
            <w:tcW w:w="1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0A60B" w14:textId="67210FB1" w:rsidR="00F55A27" w:rsidRDefault="008A7C76" w:rsidP="00F55A27">
            <w:pPr>
              <w:pStyle w:val="TableRow"/>
              <w:rPr>
                <w:i/>
                <w:iCs/>
                <w:sz w:val="22"/>
                <w:szCs w:val="22"/>
              </w:rPr>
            </w:pPr>
            <w:r>
              <w:rPr>
                <w:i/>
                <w:iCs/>
                <w:sz w:val="22"/>
                <w:szCs w:val="22"/>
              </w:rPr>
              <w:t>Rainbow Den l</w:t>
            </w:r>
            <w:r w:rsidR="00F55A27">
              <w:rPr>
                <w:i/>
                <w:iCs/>
                <w:sz w:val="22"/>
                <w:szCs w:val="22"/>
              </w:rPr>
              <w:t>unch</w:t>
            </w:r>
            <w:r>
              <w:rPr>
                <w:i/>
                <w:iCs/>
                <w:sz w:val="22"/>
                <w:szCs w:val="22"/>
              </w:rPr>
              <w:t xml:space="preserve"> c</w:t>
            </w:r>
            <w:r w:rsidR="00F55A27">
              <w:rPr>
                <w:i/>
                <w:iCs/>
                <w:sz w:val="22"/>
                <w:szCs w:val="22"/>
              </w:rPr>
              <w:t>lub</w:t>
            </w:r>
          </w:p>
          <w:p w14:paraId="0DFA3271" w14:textId="77777777" w:rsidR="00F55A27" w:rsidRDefault="00F55A27" w:rsidP="000B2BF0">
            <w:pPr>
              <w:pStyle w:val="TableRow"/>
              <w:ind w:left="0"/>
              <w:rPr>
                <w:i/>
                <w:iCs/>
                <w:sz w:val="22"/>
                <w:szCs w:val="22"/>
              </w:rPr>
            </w:pPr>
          </w:p>
          <w:p w14:paraId="66007735" w14:textId="77777777" w:rsidR="008A7C76" w:rsidRDefault="008A7C76" w:rsidP="000B2BF0">
            <w:pPr>
              <w:pStyle w:val="TableRow"/>
              <w:ind w:left="0"/>
              <w:rPr>
                <w:i/>
                <w:iCs/>
                <w:sz w:val="22"/>
                <w:szCs w:val="22"/>
              </w:rPr>
            </w:pPr>
            <w:r>
              <w:rPr>
                <w:i/>
                <w:iCs/>
                <w:sz w:val="22"/>
                <w:szCs w:val="22"/>
              </w:rPr>
              <w:t>Amber Intervention lunch club</w:t>
            </w:r>
          </w:p>
          <w:p w14:paraId="4495D7BA" w14:textId="77777777" w:rsidR="008A7C76" w:rsidRDefault="008A7C76" w:rsidP="000B2BF0">
            <w:pPr>
              <w:pStyle w:val="TableRow"/>
              <w:ind w:left="0"/>
              <w:rPr>
                <w:i/>
                <w:iCs/>
                <w:sz w:val="22"/>
                <w:szCs w:val="22"/>
              </w:rPr>
            </w:pPr>
          </w:p>
          <w:p w14:paraId="4CDC5FE5" w14:textId="6D1C0598" w:rsidR="008A7C76" w:rsidRDefault="008A7C76" w:rsidP="000B2BF0">
            <w:pPr>
              <w:pStyle w:val="TableRow"/>
              <w:ind w:left="0"/>
              <w:rPr>
                <w:i/>
                <w:iCs/>
                <w:sz w:val="22"/>
                <w:szCs w:val="22"/>
              </w:rPr>
            </w:pPr>
            <w:r>
              <w:rPr>
                <w:i/>
                <w:iCs/>
                <w:sz w:val="22"/>
                <w:szCs w:val="22"/>
              </w:rPr>
              <w:t>Reception lunch club</w:t>
            </w:r>
          </w:p>
        </w:tc>
        <w:tc>
          <w:tcPr>
            <w:tcW w:w="6635" w:type="dxa"/>
            <w:vMerge/>
            <w:tcBorders>
              <w:left w:val="single" w:sz="4" w:space="0" w:color="000000"/>
              <w:right w:val="single" w:sz="4" w:space="0" w:color="000000"/>
            </w:tcBorders>
            <w:tcMar>
              <w:top w:w="0" w:type="dxa"/>
              <w:left w:w="108" w:type="dxa"/>
              <w:bottom w:w="0" w:type="dxa"/>
              <w:right w:w="108" w:type="dxa"/>
            </w:tcMar>
          </w:tcPr>
          <w:p w14:paraId="3D57B66C" w14:textId="77777777" w:rsidR="00F55A27" w:rsidRPr="007D0E2A" w:rsidRDefault="00F55A27" w:rsidP="00A82466">
            <w:pPr>
              <w:pStyle w:val="TableRowCentered"/>
              <w:jc w:val="left"/>
              <w:rPr>
                <w:sz w:val="20"/>
              </w:rPr>
            </w:pPr>
          </w:p>
        </w:tc>
        <w:tc>
          <w:tcPr>
            <w:tcW w:w="1531" w:type="dxa"/>
            <w:tcBorders>
              <w:left w:val="single" w:sz="4" w:space="0" w:color="000000"/>
              <w:right w:val="single" w:sz="4" w:space="0" w:color="000000"/>
            </w:tcBorders>
            <w:tcMar>
              <w:top w:w="0" w:type="dxa"/>
              <w:left w:w="108" w:type="dxa"/>
              <w:bottom w:w="0" w:type="dxa"/>
              <w:right w:w="108" w:type="dxa"/>
            </w:tcMar>
          </w:tcPr>
          <w:p w14:paraId="68FE2C17" w14:textId="5095A89D" w:rsidR="00F55A27" w:rsidRDefault="00F55A27" w:rsidP="00A82466">
            <w:pPr>
              <w:pStyle w:val="TableRowCentered"/>
              <w:jc w:val="left"/>
              <w:rPr>
                <w:sz w:val="22"/>
              </w:rPr>
            </w:pPr>
            <w:r>
              <w:rPr>
                <w:sz w:val="22"/>
              </w:rPr>
              <w:t>1</w:t>
            </w:r>
            <w:r w:rsidR="00A32569">
              <w:rPr>
                <w:sz w:val="22"/>
              </w:rPr>
              <w:t>,2</w:t>
            </w:r>
            <w:r>
              <w:rPr>
                <w:sz w:val="22"/>
              </w:rPr>
              <w:t>,3,4,5</w:t>
            </w:r>
          </w:p>
        </w:tc>
      </w:tr>
      <w:tr w:rsidR="0072260C" w14:paraId="6B914EC6" w14:textId="77777777" w:rsidTr="0072260C">
        <w:trPr>
          <w:trHeight w:val="868"/>
        </w:trPr>
        <w:tc>
          <w:tcPr>
            <w:tcW w:w="1615" w:type="dxa"/>
            <w:tcBorders>
              <w:top w:val="single" w:sz="4" w:space="0" w:color="000000"/>
              <w:left w:val="single" w:sz="4" w:space="0" w:color="000000"/>
              <w:right w:val="single" w:sz="4" w:space="0" w:color="000000"/>
            </w:tcBorders>
            <w:tcMar>
              <w:top w:w="0" w:type="dxa"/>
              <w:left w:w="108" w:type="dxa"/>
              <w:bottom w:w="0" w:type="dxa"/>
              <w:right w:w="108" w:type="dxa"/>
            </w:tcMar>
          </w:tcPr>
          <w:p w14:paraId="3D2B8201" w14:textId="3E10F13D" w:rsidR="0072260C" w:rsidRDefault="0072260C" w:rsidP="00A82466">
            <w:pPr>
              <w:pStyle w:val="TableRow"/>
            </w:pPr>
            <w:r>
              <w:rPr>
                <w:i/>
                <w:iCs/>
                <w:sz w:val="22"/>
                <w:szCs w:val="22"/>
              </w:rPr>
              <w:t>Lego Therapy</w:t>
            </w:r>
          </w:p>
        </w:tc>
        <w:tc>
          <w:tcPr>
            <w:tcW w:w="6635" w:type="dxa"/>
            <w:vMerge/>
            <w:tcBorders>
              <w:left w:val="single" w:sz="4" w:space="0" w:color="000000"/>
              <w:right w:val="single" w:sz="4" w:space="0" w:color="000000"/>
            </w:tcBorders>
            <w:tcMar>
              <w:top w:w="0" w:type="dxa"/>
              <w:left w:w="108" w:type="dxa"/>
              <w:bottom w:w="0" w:type="dxa"/>
              <w:right w:w="108" w:type="dxa"/>
            </w:tcMar>
          </w:tcPr>
          <w:p w14:paraId="492733FC" w14:textId="77777777" w:rsidR="0072260C" w:rsidRPr="007D0E2A" w:rsidRDefault="0072260C" w:rsidP="00A82466">
            <w:pPr>
              <w:pStyle w:val="TableRowCentered"/>
              <w:jc w:val="left"/>
              <w:rPr>
                <w:sz w:val="20"/>
              </w:rPr>
            </w:pPr>
          </w:p>
        </w:tc>
        <w:tc>
          <w:tcPr>
            <w:tcW w:w="1531" w:type="dxa"/>
            <w:tcBorders>
              <w:left w:val="single" w:sz="4" w:space="0" w:color="000000"/>
              <w:right w:val="single" w:sz="4" w:space="0" w:color="000000"/>
            </w:tcBorders>
            <w:tcMar>
              <w:top w:w="0" w:type="dxa"/>
              <w:left w:w="108" w:type="dxa"/>
              <w:bottom w:w="0" w:type="dxa"/>
              <w:right w:w="108" w:type="dxa"/>
            </w:tcMar>
          </w:tcPr>
          <w:p w14:paraId="0002194D" w14:textId="11E005AD" w:rsidR="0072260C" w:rsidRDefault="0072260C" w:rsidP="0072260C">
            <w:pPr>
              <w:pStyle w:val="TableRowCentered"/>
              <w:ind w:left="0"/>
              <w:jc w:val="left"/>
              <w:rPr>
                <w:sz w:val="22"/>
              </w:rPr>
            </w:pPr>
            <w:r>
              <w:rPr>
                <w:sz w:val="22"/>
              </w:rPr>
              <w:t>1,3,4</w:t>
            </w:r>
          </w:p>
        </w:tc>
      </w:tr>
      <w:tr w:rsidR="00BE45EA" w14:paraId="2A7D553F" w14:textId="77777777" w:rsidTr="0072260C">
        <w:tc>
          <w:tcPr>
            <w:tcW w:w="1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A1B9A" w14:textId="60B4B3F4" w:rsidR="00F55A27" w:rsidRDefault="00F55A27" w:rsidP="00F55A27">
            <w:pPr>
              <w:pStyle w:val="TableRow"/>
              <w:rPr>
                <w:i/>
                <w:iCs/>
                <w:sz w:val="22"/>
                <w:szCs w:val="22"/>
              </w:rPr>
            </w:pPr>
            <w:r>
              <w:rPr>
                <w:i/>
                <w:iCs/>
                <w:sz w:val="22"/>
                <w:szCs w:val="22"/>
              </w:rPr>
              <w:t>Milk</w:t>
            </w:r>
          </w:p>
          <w:p w14:paraId="2A7D553C" w14:textId="7312B586" w:rsidR="00F55A27" w:rsidRDefault="00F55A27" w:rsidP="00F55A27">
            <w:pPr>
              <w:pStyle w:val="TableRow"/>
              <w:rPr>
                <w:i/>
                <w:sz w:val="22"/>
              </w:rPr>
            </w:pPr>
          </w:p>
        </w:tc>
        <w:tc>
          <w:tcPr>
            <w:tcW w:w="66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30EA8F" w14:textId="77777777" w:rsidR="00F55A27" w:rsidRDefault="00F55A27" w:rsidP="00F55A27">
            <w:pPr>
              <w:pStyle w:val="TableRowCentered"/>
              <w:jc w:val="left"/>
              <w:rPr>
                <w:sz w:val="20"/>
              </w:rPr>
            </w:pPr>
            <w:r w:rsidRPr="00904E36">
              <w:rPr>
                <w:sz w:val="20"/>
              </w:rPr>
              <w:t>Reducing hunger, improve concentration and behaviour in class.</w:t>
            </w:r>
          </w:p>
          <w:p w14:paraId="2A7D553D" w14:textId="00A357F4" w:rsidR="00F55A27" w:rsidRDefault="00F55A27" w:rsidP="00F55A27">
            <w:pPr>
              <w:pStyle w:val="TableRowCentered"/>
              <w:jc w:val="left"/>
              <w:rPr>
                <w:sz w:val="22"/>
              </w:rPr>
            </w:pPr>
            <w:hyperlink r:id="rId21" w:history="1">
              <w:r w:rsidRPr="00695A9D">
                <w:rPr>
                  <w:rStyle w:val="Hyperlink"/>
                  <w:sz w:val="20"/>
                </w:rPr>
                <w:t xml:space="preserve">https://assets.publishing.service.gov.uk/government/uploads/system/ </w:t>
              </w:r>
              <w:r w:rsidRPr="00695A9D">
                <w:rPr>
                  <w:rStyle w:val="Hyperlink"/>
                </w:rPr>
                <w:t xml:space="preserve"> </w:t>
              </w:r>
              <w:r w:rsidRPr="00695A9D">
                <w:rPr>
                  <w:rStyle w:val="Hyperlink"/>
                  <w:sz w:val="20"/>
                </w:rPr>
                <w:t>uploads/attachment_data/file/603946/Evaluation_of_Breakfast_Clubs_-_Final_Report.pdf</w:t>
              </w:r>
            </w:hyperlink>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1571E39D" w:rsidR="00F55A27" w:rsidRDefault="00F55A27" w:rsidP="00F55A27">
            <w:pPr>
              <w:pStyle w:val="TableRowCentered"/>
              <w:jc w:val="left"/>
              <w:rPr>
                <w:sz w:val="22"/>
              </w:rPr>
            </w:pPr>
            <w:r>
              <w:rPr>
                <w:sz w:val="22"/>
              </w:rPr>
              <w:t>1,3,5</w:t>
            </w:r>
          </w:p>
        </w:tc>
      </w:tr>
      <w:tr w:rsidR="00BE45EA" w14:paraId="216FCE14" w14:textId="77777777" w:rsidTr="0072260C">
        <w:tc>
          <w:tcPr>
            <w:tcW w:w="1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80764" w14:textId="774E86D1" w:rsidR="00F55A27" w:rsidRDefault="00E418AD" w:rsidP="00F55A27">
            <w:pPr>
              <w:pStyle w:val="TableRow"/>
              <w:rPr>
                <w:i/>
                <w:iCs/>
                <w:sz w:val="22"/>
                <w:szCs w:val="22"/>
              </w:rPr>
            </w:pPr>
            <w:r>
              <w:rPr>
                <w:i/>
                <w:iCs/>
                <w:sz w:val="22"/>
                <w:szCs w:val="22"/>
              </w:rPr>
              <w:t>Residentials</w:t>
            </w:r>
          </w:p>
          <w:p w14:paraId="62BCF07B" w14:textId="16771FFC" w:rsidR="00F55A27" w:rsidRDefault="00F55A27" w:rsidP="00F55A27">
            <w:pPr>
              <w:pStyle w:val="TableRow"/>
              <w:rPr>
                <w:i/>
                <w:iCs/>
                <w:sz w:val="22"/>
                <w:szCs w:val="22"/>
              </w:rPr>
            </w:pPr>
          </w:p>
        </w:tc>
        <w:tc>
          <w:tcPr>
            <w:tcW w:w="66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D90917" w14:textId="77777777" w:rsidR="00F55A27" w:rsidRDefault="00F55A27" w:rsidP="00F55A27">
            <w:pPr>
              <w:pStyle w:val="TableRowCentered"/>
              <w:jc w:val="left"/>
              <w:rPr>
                <w:sz w:val="20"/>
              </w:rPr>
            </w:pPr>
            <w:r w:rsidRPr="00774724">
              <w:rPr>
                <w:sz w:val="20"/>
              </w:rPr>
              <w:t>Providing children wider opportunities enhances children’s self-esteem, confidence and ability to participate in lessons, enabling the children to increase their social and emotional skills which in turn impacts positively on their academic outcomes.</w:t>
            </w:r>
          </w:p>
          <w:p w14:paraId="4E3E7638" w14:textId="77777777" w:rsidR="00F55A27" w:rsidRDefault="00F55A27" w:rsidP="00F55A27">
            <w:pPr>
              <w:pStyle w:val="TableRowCentered"/>
              <w:jc w:val="left"/>
              <w:rPr>
                <w:sz w:val="20"/>
              </w:rPr>
            </w:pPr>
            <w:r>
              <w:rPr>
                <w:sz w:val="20"/>
              </w:rPr>
              <w:t>Summary of research on benefits of u</w:t>
            </w:r>
            <w:r w:rsidRPr="00730947">
              <w:rPr>
                <w:sz w:val="20"/>
              </w:rPr>
              <w:t>sing the Pupil Premium for learning outside the classroom</w:t>
            </w:r>
            <w:r>
              <w:rPr>
                <w:sz w:val="20"/>
              </w:rPr>
              <w:t>:</w:t>
            </w:r>
          </w:p>
          <w:p w14:paraId="0562863D" w14:textId="4D4A2B65" w:rsidR="00F55A27" w:rsidRPr="00904E36" w:rsidRDefault="00F55A27" w:rsidP="00F55A27">
            <w:pPr>
              <w:pStyle w:val="TableRowCentered"/>
              <w:jc w:val="left"/>
              <w:rPr>
                <w:sz w:val="20"/>
              </w:rPr>
            </w:pPr>
            <w:hyperlink r:id="rId22" w:history="1">
              <w:r w:rsidRPr="00695A9D">
                <w:rPr>
                  <w:rStyle w:val="Hyperlink"/>
                  <w:sz w:val="20"/>
                </w:rPr>
                <w:t xml:space="preserve">http://www.lotc.org.uk/wp-content/uploads/2013/10/Pupil-Premium- </w:t>
              </w:r>
              <w:r w:rsidRPr="00695A9D">
                <w:rPr>
                  <w:rStyle w:val="Hyperlink"/>
                </w:rPr>
                <w:t xml:space="preserve">   </w:t>
              </w:r>
              <w:r w:rsidRPr="00695A9D">
                <w:rPr>
                  <w:rStyle w:val="Hyperlink"/>
                  <w:sz w:val="20"/>
                </w:rPr>
                <w:t xml:space="preserve">Graham-Lodge-CLOtC-version-for-website-and-newsletter-4-9-13- </w:t>
              </w:r>
              <w:r w:rsidRPr="00695A9D">
                <w:rPr>
                  <w:rStyle w:val="Hyperlink"/>
                </w:rPr>
                <w:t xml:space="preserve">    </w:t>
              </w:r>
              <w:r w:rsidRPr="00695A9D">
                <w:rPr>
                  <w:rStyle w:val="Hyperlink"/>
                  <w:sz w:val="20"/>
                </w:rPr>
                <w:t>updated-12-6-14.pdf</w:t>
              </w:r>
            </w:hyperlink>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C486B0" w14:textId="5A3CFCEB" w:rsidR="00F55A27" w:rsidRDefault="00F55A27" w:rsidP="00F55A27">
            <w:pPr>
              <w:pStyle w:val="TableRowCentered"/>
              <w:jc w:val="left"/>
              <w:rPr>
                <w:sz w:val="22"/>
              </w:rPr>
            </w:pPr>
            <w:r>
              <w:rPr>
                <w:sz w:val="22"/>
              </w:rPr>
              <w:t>1,2,5</w:t>
            </w:r>
          </w:p>
        </w:tc>
      </w:tr>
      <w:tr w:rsidR="00BE45EA" w14:paraId="5123E91B" w14:textId="77777777" w:rsidTr="0072260C">
        <w:tc>
          <w:tcPr>
            <w:tcW w:w="1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3F41EB" w14:textId="419A0380" w:rsidR="00F55A27" w:rsidRDefault="00F55A27" w:rsidP="00F55A27">
            <w:pPr>
              <w:pStyle w:val="TableRow"/>
              <w:rPr>
                <w:i/>
                <w:sz w:val="22"/>
              </w:rPr>
            </w:pPr>
            <w:r>
              <w:rPr>
                <w:i/>
                <w:sz w:val="22"/>
              </w:rPr>
              <w:t xml:space="preserve">Leadership </w:t>
            </w:r>
            <w:r w:rsidR="00BE45EA">
              <w:rPr>
                <w:i/>
                <w:sz w:val="22"/>
              </w:rPr>
              <w:t xml:space="preserve">&amp; </w:t>
            </w:r>
            <w:r>
              <w:rPr>
                <w:i/>
                <w:sz w:val="22"/>
              </w:rPr>
              <w:t>Management Time</w:t>
            </w:r>
          </w:p>
          <w:p w14:paraId="167048F2" w14:textId="6F33E768" w:rsidR="00F55A27" w:rsidRDefault="00BE45EA" w:rsidP="00F55A27">
            <w:pPr>
              <w:pStyle w:val="TableRow"/>
              <w:rPr>
                <w:i/>
                <w:sz w:val="22"/>
              </w:rPr>
            </w:pPr>
            <w:r>
              <w:rPr>
                <w:i/>
                <w:sz w:val="22"/>
              </w:rPr>
              <w:t xml:space="preserve">PP Lead </w:t>
            </w:r>
            <w:r w:rsidR="00817925">
              <w:rPr>
                <w:i/>
                <w:sz w:val="22"/>
              </w:rPr>
              <w:t>and the</w:t>
            </w:r>
          </w:p>
          <w:p w14:paraId="15D1099A" w14:textId="5DB796E0" w:rsidR="00BE45EA" w:rsidRDefault="00BE45EA" w:rsidP="00F55A27">
            <w:pPr>
              <w:pStyle w:val="TableRow"/>
              <w:rPr>
                <w:i/>
                <w:iCs/>
                <w:sz w:val="22"/>
                <w:szCs w:val="22"/>
              </w:rPr>
            </w:pPr>
            <w:r>
              <w:rPr>
                <w:i/>
                <w:sz w:val="22"/>
              </w:rPr>
              <w:t xml:space="preserve">Mental Health Lead </w:t>
            </w:r>
          </w:p>
        </w:tc>
        <w:tc>
          <w:tcPr>
            <w:tcW w:w="66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899ED4" w14:textId="47B5C6E2" w:rsidR="00F55A27" w:rsidRPr="00E03DC9" w:rsidRDefault="00F55A27" w:rsidP="00F55A27">
            <w:pPr>
              <w:pStyle w:val="TableRowCentered"/>
              <w:jc w:val="left"/>
              <w:rPr>
                <w:sz w:val="20"/>
              </w:rPr>
            </w:pPr>
            <w:r w:rsidRPr="00E03DC9">
              <w:rPr>
                <w:sz w:val="20"/>
              </w:rPr>
              <w:t>To enable strategy to be developed, implemented and the impact monitored closely by PP Lead</w:t>
            </w:r>
            <w:r w:rsidR="00BE45EA">
              <w:rPr>
                <w:sz w:val="20"/>
              </w:rPr>
              <w:t xml:space="preserve">, Mental Health and wellbeing lead </w:t>
            </w:r>
            <w:r w:rsidRPr="00E03DC9">
              <w:rPr>
                <w:sz w:val="20"/>
              </w:rPr>
              <w:t>and link governor.</w:t>
            </w:r>
          </w:p>
          <w:p w14:paraId="579F05E7" w14:textId="77777777" w:rsidR="00F55A27" w:rsidRPr="00E03DC9" w:rsidRDefault="00F55A27" w:rsidP="00F55A27">
            <w:pPr>
              <w:pStyle w:val="TableRowCentered"/>
              <w:jc w:val="left"/>
              <w:rPr>
                <w:sz w:val="20"/>
              </w:rPr>
            </w:pPr>
            <w:r w:rsidRPr="00E03DC9">
              <w:rPr>
                <w:sz w:val="20"/>
              </w:rPr>
              <w:t>M&amp;E including pupil, parent and staff voice, data analysis, meeting with and producing reports for governors.</w:t>
            </w:r>
          </w:p>
          <w:p w14:paraId="0AB2556C" w14:textId="77777777" w:rsidR="00F55A27" w:rsidRPr="00E03DC9" w:rsidRDefault="00F55A27" w:rsidP="00F55A27">
            <w:pPr>
              <w:pStyle w:val="TableRowCentered"/>
              <w:jc w:val="left"/>
              <w:rPr>
                <w:sz w:val="20"/>
              </w:rPr>
            </w:pPr>
            <w:r w:rsidRPr="00E03DC9">
              <w:rPr>
                <w:sz w:val="20"/>
              </w:rPr>
              <w:t xml:space="preserve">More successful schools were data driven and responding to evidence </w:t>
            </w:r>
            <w:proofErr w:type="gramStart"/>
            <w:r w:rsidRPr="00E03DC9">
              <w:rPr>
                <w:sz w:val="20"/>
              </w:rPr>
              <w:t>and also</w:t>
            </w:r>
            <w:proofErr w:type="gramEnd"/>
            <w:r w:rsidRPr="00E03DC9">
              <w:rPr>
                <w:sz w:val="20"/>
              </w:rPr>
              <w:t xml:space="preserve"> showed clear responsive leadership:</w:t>
            </w:r>
          </w:p>
          <w:p w14:paraId="0F6A0754" w14:textId="43F2E9F2" w:rsidR="00F55A27" w:rsidRPr="00904E36" w:rsidRDefault="00F55A27" w:rsidP="00E418AD">
            <w:pPr>
              <w:pStyle w:val="TableRowCentered"/>
              <w:jc w:val="left"/>
              <w:rPr>
                <w:sz w:val="20"/>
              </w:rPr>
            </w:pPr>
            <w:hyperlink r:id="rId23" w:history="1">
              <w:r w:rsidRPr="00695A9D">
                <w:rPr>
                  <w:rStyle w:val="Hyperlink"/>
                  <w:sz w:val="20"/>
                </w:rPr>
                <w:t>https://assets.publishing.service.gov.uk/government/uploads/ system/uploads/attachment_data/file/473974/DFE-RR411_Supporting_the_attainment_of_disadvantaged_pupils.pdf</w:t>
              </w:r>
            </w:hyperlink>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A7E5B3" w14:textId="1B8CA744" w:rsidR="00F55A27" w:rsidRDefault="00F55A27" w:rsidP="00F55A27">
            <w:pPr>
              <w:pStyle w:val="TableRowCentered"/>
              <w:jc w:val="left"/>
              <w:rPr>
                <w:sz w:val="22"/>
              </w:rPr>
            </w:pPr>
            <w:r>
              <w:rPr>
                <w:sz w:val="22"/>
              </w:rPr>
              <w:t>1-</w:t>
            </w:r>
            <w:r w:rsidR="005C42CE">
              <w:rPr>
                <w:sz w:val="22"/>
              </w:rPr>
              <w:t>5</w:t>
            </w:r>
          </w:p>
        </w:tc>
      </w:tr>
    </w:tbl>
    <w:p w14:paraId="4344680B" w14:textId="5A030FC6" w:rsidR="002E3D75" w:rsidRDefault="00DA2108" w:rsidP="00DA2108">
      <w:pPr>
        <w:spacing w:after="0"/>
        <w:rPr>
          <w:b/>
          <w:bCs/>
          <w:color w:val="104F75"/>
          <w:sz w:val="28"/>
          <w:szCs w:val="28"/>
        </w:rPr>
      </w:pPr>
      <w:r>
        <w:rPr>
          <w:b/>
          <w:bCs/>
          <w:color w:val="104F75"/>
          <w:sz w:val="28"/>
          <w:szCs w:val="28"/>
        </w:rPr>
        <w:t>Quality</w:t>
      </w:r>
      <w:r w:rsidR="002E3D75">
        <w:rPr>
          <w:b/>
          <w:bCs/>
          <w:color w:val="104F75"/>
          <w:sz w:val="28"/>
          <w:szCs w:val="28"/>
        </w:rPr>
        <w:t xml:space="preserve"> of Teaching: </w:t>
      </w:r>
      <w:r>
        <w:rPr>
          <w:b/>
          <w:bCs/>
          <w:color w:val="104F75"/>
          <w:sz w:val="28"/>
          <w:szCs w:val="28"/>
        </w:rPr>
        <w:t>£</w:t>
      </w:r>
      <w:r w:rsidR="00205E66">
        <w:rPr>
          <w:b/>
          <w:bCs/>
          <w:color w:val="104F75"/>
          <w:sz w:val="28"/>
          <w:szCs w:val="28"/>
        </w:rPr>
        <w:t>1</w:t>
      </w:r>
      <w:r w:rsidR="00BD2F25">
        <w:rPr>
          <w:b/>
          <w:bCs/>
          <w:color w:val="104F75"/>
          <w:sz w:val="28"/>
          <w:szCs w:val="28"/>
        </w:rPr>
        <w:t>1</w:t>
      </w:r>
      <w:r>
        <w:rPr>
          <w:b/>
          <w:bCs/>
          <w:color w:val="104F75"/>
          <w:sz w:val="28"/>
          <w:szCs w:val="28"/>
        </w:rPr>
        <w:t>,</w:t>
      </w:r>
      <w:r w:rsidR="00BD2F25">
        <w:rPr>
          <w:b/>
          <w:bCs/>
          <w:color w:val="104F75"/>
          <w:sz w:val="28"/>
          <w:szCs w:val="28"/>
        </w:rPr>
        <w:t>107</w:t>
      </w:r>
    </w:p>
    <w:p w14:paraId="4B87553C" w14:textId="2004EC87" w:rsidR="00BD2F25" w:rsidRDefault="00205E66" w:rsidP="00DA2108">
      <w:pPr>
        <w:spacing w:after="0"/>
        <w:rPr>
          <w:b/>
          <w:bCs/>
          <w:color w:val="104F75"/>
          <w:sz w:val="28"/>
          <w:szCs w:val="28"/>
        </w:rPr>
      </w:pPr>
      <w:r>
        <w:rPr>
          <w:b/>
          <w:bCs/>
          <w:color w:val="104F75"/>
          <w:sz w:val="28"/>
          <w:szCs w:val="28"/>
        </w:rPr>
        <w:t xml:space="preserve">Targeted academic </w:t>
      </w:r>
      <w:r w:rsidR="00BD2F25">
        <w:rPr>
          <w:b/>
          <w:bCs/>
          <w:color w:val="104F75"/>
          <w:sz w:val="28"/>
          <w:szCs w:val="28"/>
        </w:rPr>
        <w:t>support: ~ £17, 495</w:t>
      </w:r>
    </w:p>
    <w:p w14:paraId="468A23E5" w14:textId="5016DE1D" w:rsidR="00DA2108" w:rsidRDefault="00DA2108" w:rsidP="00DA2108">
      <w:pPr>
        <w:spacing w:after="0"/>
        <w:rPr>
          <w:b/>
          <w:bCs/>
          <w:color w:val="104F75"/>
          <w:sz w:val="28"/>
          <w:szCs w:val="28"/>
        </w:rPr>
      </w:pPr>
      <w:r>
        <w:rPr>
          <w:b/>
          <w:bCs/>
          <w:color w:val="104F75"/>
          <w:sz w:val="28"/>
          <w:szCs w:val="28"/>
        </w:rPr>
        <w:t>Wider strategies: £7</w:t>
      </w:r>
      <w:r w:rsidR="00BD2F25">
        <w:rPr>
          <w:b/>
          <w:bCs/>
          <w:color w:val="104F75"/>
          <w:sz w:val="28"/>
          <w:szCs w:val="28"/>
        </w:rPr>
        <w:t>7, 495</w:t>
      </w:r>
    </w:p>
    <w:p w14:paraId="44006759" w14:textId="1C69DE2A" w:rsidR="00F55A27" w:rsidRDefault="009D71E8" w:rsidP="00DA2108">
      <w:pPr>
        <w:rPr>
          <w:b/>
          <w:bCs/>
          <w:color w:val="104F75"/>
          <w:sz w:val="28"/>
          <w:szCs w:val="28"/>
        </w:rPr>
      </w:pPr>
      <w:r>
        <w:rPr>
          <w:b/>
          <w:bCs/>
          <w:color w:val="104F75"/>
          <w:sz w:val="28"/>
          <w:szCs w:val="28"/>
        </w:rPr>
        <w:t xml:space="preserve">Total budgeted cost: </w:t>
      </w:r>
      <w:r w:rsidR="00BE45EA">
        <w:rPr>
          <w:b/>
          <w:bCs/>
          <w:color w:val="104F75"/>
          <w:sz w:val="28"/>
          <w:szCs w:val="28"/>
        </w:rPr>
        <w:t xml:space="preserve">Approximately (~) </w:t>
      </w:r>
      <w:r w:rsidRPr="00B33D05">
        <w:rPr>
          <w:b/>
          <w:bCs/>
          <w:color w:val="104F75"/>
          <w:sz w:val="28"/>
          <w:szCs w:val="28"/>
        </w:rPr>
        <w:t>£</w:t>
      </w:r>
      <w:r w:rsidR="00393EDD">
        <w:rPr>
          <w:b/>
          <w:bCs/>
          <w:color w:val="104F75"/>
          <w:sz w:val="28"/>
          <w:szCs w:val="28"/>
        </w:rPr>
        <w:t>10</w:t>
      </w:r>
      <w:r w:rsidR="00D06C62">
        <w:rPr>
          <w:b/>
          <w:bCs/>
          <w:color w:val="104F75"/>
          <w:sz w:val="28"/>
          <w:szCs w:val="28"/>
        </w:rPr>
        <w:t>6</w:t>
      </w:r>
      <w:r w:rsidR="00393EDD">
        <w:rPr>
          <w:b/>
          <w:bCs/>
          <w:color w:val="104F75"/>
          <w:sz w:val="28"/>
          <w:szCs w:val="28"/>
        </w:rPr>
        <w:t>,</w:t>
      </w:r>
      <w:r w:rsidR="00D06C62">
        <w:rPr>
          <w:b/>
          <w:bCs/>
          <w:color w:val="104F75"/>
          <w:sz w:val="28"/>
          <w:szCs w:val="28"/>
        </w:rPr>
        <w:t>097</w:t>
      </w:r>
    </w:p>
    <w:p w14:paraId="751285B7" w14:textId="203C8ED2" w:rsidR="008B6404" w:rsidRDefault="009D71E8" w:rsidP="003F5301">
      <w:pPr>
        <w:pStyle w:val="Heading1"/>
        <w:spacing w:before="240"/>
      </w:pPr>
      <w:r w:rsidRPr="00064366">
        <w:t>Part B: Review of the previous academic year</w:t>
      </w:r>
    </w:p>
    <w:tbl>
      <w:tblPr>
        <w:tblStyle w:val="TableGrid"/>
        <w:tblW w:w="9370" w:type="dxa"/>
        <w:tblLook w:val="04A0" w:firstRow="1" w:lastRow="0" w:firstColumn="1" w:lastColumn="0" w:noHBand="0" w:noVBand="1"/>
      </w:tblPr>
      <w:tblGrid>
        <w:gridCol w:w="1555"/>
        <w:gridCol w:w="7815"/>
      </w:tblGrid>
      <w:tr w:rsidR="00D279D9" w14:paraId="18A1E211" w14:textId="77777777" w:rsidTr="00D279D9">
        <w:trPr>
          <w:trHeight w:val="710"/>
        </w:trPr>
        <w:tc>
          <w:tcPr>
            <w:tcW w:w="1555" w:type="dxa"/>
          </w:tcPr>
          <w:p w14:paraId="6FAD5708" w14:textId="77777777" w:rsidR="00D279D9" w:rsidRDefault="00D279D9" w:rsidP="00B31766">
            <w:r>
              <w:t>Intended Outcome</w:t>
            </w:r>
          </w:p>
        </w:tc>
        <w:tc>
          <w:tcPr>
            <w:tcW w:w="7815" w:type="dxa"/>
          </w:tcPr>
          <w:p w14:paraId="67F0B6CE" w14:textId="77777777" w:rsidR="00D279D9" w:rsidRDefault="00D279D9" w:rsidP="00B31766">
            <w:pPr>
              <w:jc w:val="center"/>
            </w:pPr>
            <w:r>
              <w:t>Impact</w:t>
            </w:r>
          </w:p>
        </w:tc>
      </w:tr>
      <w:tr w:rsidR="00D279D9" w14:paraId="574B477C" w14:textId="77777777" w:rsidTr="00D279D9">
        <w:trPr>
          <w:trHeight w:val="1852"/>
        </w:trPr>
        <w:tc>
          <w:tcPr>
            <w:tcW w:w="1555" w:type="dxa"/>
          </w:tcPr>
          <w:p w14:paraId="156A68DD" w14:textId="77777777" w:rsidR="00D279D9" w:rsidRDefault="00D279D9" w:rsidP="00B31766">
            <w:r>
              <w:t xml:space="preserve">Improved engagement for PP children leads to increased motivation and improved outcomes </w:t>
            </w:r>
          </w:p>
        </w:tc>
        <w:tc>
          <w:tcPr>
            <w:tcW w:w="7815" w:type="dxa"/>
          </w:tcPr>
          <w:p w14:paraId="2E45B317" w14:textId="77777777" w:rsidR="00D279D9" w:rsidRDefault="00D279D9" w:rsidP="00D279D9">
            <w:pPr>
              <w:pStyle w:val="ListParagraph"/>
              <w:numPr>
                <w:ilvl w:val="0"/>
                <w:numId w:val="19"/>
              </w:numPr>
              <w:suppressAutoHyphens w:val="0"/>
              <w:autoSpaceDN/>
              <w:spacing w:after="0" w:line="240" w:lineRule="auto"/>
            </w:pPr>
            <w:r>
              <w:t xml:space="preserve">Monitoring showed Thinking school CPD impacted on delivery of lessons </w:t>
            </w:r>
          </w:p>
          <w:p w14:paraId="42F433CD" w14:textId="77777777" w:rsidR="00D279D9" w:rsidRDefault="00D279D9" w:rsidP="00D279D9">
            <w:pPr>
              <w:pStyle w:val="ListParagraph"/>
              <w:numPr>
                <w:ilvl w:val="0"/>
                <w:numId w:val="19"/>
              </w:numPr>
              <w:suppressAutoHyphens w:val="0"/>
              <w:autoSpaceDN/>
              <w:spacing w:after="0" w:line="240" w:lineRule="auto"/>
            </w:pPr>
            <w:r>
              <w:t xml:space="preserve">Inclusive approach to teaching and learning through thinking school means delivery of curriculum is accessible for all this has been shown through pupil voice </w:t>
            </w:r>
          </w:p>
          <w:p w14:paraId="2D740D06" w14:textId="77777777" w:rsidR="00D279D9" w:rsidRDefault="00D279D9" w:rsidP="00D279D9">
            <w:pPr>
              <w:pStyle w:val="ListParagraph"/>
              <w:numPr>
                <w:ilvl w:val="0"/>
                <w:numId w:val="19"/>
              </w:numPr>
              <w:suppressAutoHyphens w:val="0"/>
              <w:autoSpaceDN/>
              <w:spacing w:after="0" w:line="240" w:lineRule="auto"/>
            </w:pPr>
            <w:r>
              <w:t>CPD and development of marking and feedback policy involved all staff which ensured ownership</w:t>
            </w:r>
          </w:p>
          <w:p w14:paraId="582478F1" w14:textId="77777777" w:rsidR="00D279D9" w:rsidRDefault="00D279D9" w:rsidP="00D279D9">
            <w:pPr>
              <w:pStyle w:val="ListParagraph"/>
              <w:numPr>
                <w:ilvl w:val="0"/>
                <w:numId w:val="19"/>
              </w:numPr>
              <w:suppressAutoHyphens w:val="0"/>
              <w:autoSpaceDN/>
              <w:spacing w:after="0" w:line="240" w:lineRule="auto"/>
            </w:pPr>
            <w:r>
              <w:t xml:space="preserve">M&amp;E now shows a consistent use of marking and feedback for PP children as evident in PP and non-PP book look </w:t>
            </w:r>
          </w:p>
          <w:p w14:paraId="0A40A69F" w14:textId="77777777" w:rsidR="00D279D9" w:rsidRDefault="00D279D9" w:rsidP="00D279D9">
            <w:pPr>
              <w:pStyle w:val="ListParagraph"/>
              <w:numPr>
                <w:ilvl w:val="0"/>
                <w:numId w:val="19"/>
              </w:numPr>
              <w:suppressAutoHyphens w:val="0"/>
              <w:autoSpaceDN/>
              <w:spacing w:after="0" w:line="240" w:lineRule="auto"/>
            </w:pPr>
            <w:r>
              <w:t xml:space="preserve">2024 – 2025 data shows increase in the number of PP children achieving combined from 30% to 35.3% </w:t>
            </w:r>
          </w:p>
          <w:p w14:paraId="6D44D8E8" w14:textId="77777777" w:rsidR="00D279D9" w:rsidRDefault="00D279D9" w:rsidP="00D279D9">
            <w:pPr>
              <w:pStyle w:val="ListParagraph"/>
              <w:numPr>
                <w:ilvl w:val="0"/>
                <w:numId w:val="19"/>
              </w:numPr>
              <w:suppressAutoHyphens w:val="0"/>
              <w:autoSpaceDN/>
              <w:spacing w:after="0" w:line="240" w:lineRule="auto"/>
            </w:pPr>
            <w:r>
              <w:t xml:space="preserve">All staff have an awareness of PP pupils in their class and the barriers they have and how to support them </w:t>
            </w:r>
          </w:p>
          <w:p w14:paraId="05423080" w14:textId="77777777" w:rsidR="00D279D9" w:rsidRDefault="00D279D9" w:rsidP="00D279D9">
            <w:pPr>
              <w:pStyle w:val="ListParagraph"/>
              <w:numPr>
                <w:ilvl w:val="0"/>
                <w:numId w:val="19"/>
              </w:numPr>
              <w:suppressAutoHyphens w:val="0"/>
              <w:autoSpaceDN/>
              <w:spacing w:after="0" w:line="240" w:lineRule="auto"/>
            </w:pPr>
            <w:r>
              <w:t xml:space="preserve">Boxall profiles and CPOMS show that SEMH interventions are having a positive impact on those children who are impacted by mental health or external factors prohibiting them from being able to access learning within the classroom </w:t>
            </w:r>
          </w:p>
        </w:tc>
      </w:tr>
      <w:tr w:rsidR="00D279D9" w14:paraId="1D16D9DD" w14:textId="77777777" w:rsidTr="00D279D9">
        <w:trPr>
          <w:trHeight w:val="1929"/>
        </w:trPr>
        <w:tc>
          <w:tcPr>
            <w:tcW w:w="1555" w:type="dxa"/>
          </w:tcPr>
          <w:p w14:paraId="7E024798" w14:textId="77777777" w:rsidR="00D279D9" w:rsidRDefault="00D279D9" w:rsidP="00B31766">
            <w:r>
              <w:t>Improved outcomes for PP in writing</w:t>
            </w:r>
          </w:p>
        </w:tc>
        <w:tc>
          <w:tcPr>
            <w:tcW w:w="7815" w:type="dxa"/>
          </w:tcPr>
          <w:p w14:paraId="38819379" w14:textId="77777777" w:rsidR="00D279D9" w:rsidRDefault="00D279D9" w:rsidP="00D279D9">
            <w:pPr>
              <w:pStyle w:val="ListParagraph"/>
              <w:numPr>
                <w:ilvl w:val="0"/>
                <w:numId w:val="19"/>
              </w:numPr>
              <w:suppressAutoHyphens w:val="0"/>
              <w:autoSpaceDN/>
              <w:spacing w:after="0" w:line="240" w:lineRule="auto"/>
            </w:pPr>
            <w:r>
              <w:t xml:space="preserve">Through pupil voice children </w:t>
            </w:r>
            <w:proofErr w:type="gramStart"/>
            <w:r>
              <w:t>are able to</w:t>
            </w:r>
            <w:proofErr w:type="gramEnd"/>
            <w:r>
              <w:t xml:space="preserve"> articulate their writing target</w:t>
            </w:r>
          </w:p>
          <w:p w14:paraId="5E03492B" w14:textId="6390609E" w:rsidR="00D279D9" w:rsidRDefault="00D279D9" w:rsidP="00D279D9">
            <w:pPr>
              <w:pStyle w:val="ListParagraph"/>
              <w:numPr>
                <w:ilvl w:val="0"/>
                <w:numId w:val="19"/>
              </w:numPr>
              <w:suppressAutoHyphens w:val="0"/>
              <w:autoSpaceDN/>
              <w:spacing w:after="0" w:line="240" w:lineRule="auto"/>
            </w:pPr>
            <w:r>
              <w:t xml:space="preserve">Where effective – conferencing for writing provides PP children with a </w:t>
            </w:r>
            <w:r w:rsidR="00A20653">
              <w:t>specific target</w:t>
            </w:r>
            <w:r>
              <w:t xml:space="preserve"> </w:t>
            </w:r>
          </w:p>
          <w:p w14:paraId="3F1AEA03" w14:textId="77777777" w:rsidR="00D279D9" w:rsidRDefault="00D279D9" w:rsidP="00D279D9">
            <w:pPr>
              <w:pStyle w:val="ListParagraph"/>
              <w:numPr>
                <w:ilvl w:val="0"/>
                <w:numId w:val="19"/>
              </w:numPr>
              <w:suppressAutoHyphens w:val="0"/>
              <w:autoSpaceDN/>
              <w:spacing w:after="0" w:line="240" w:lineRule="auto"/>
            </w:pPr>
            <w:r>
              <w:t xml:space="preserve">M&amp;E of English books shows that specific targets are being met and that targets are being met </w:t>
            </w:r>
          </w:p>
          <w:p w14:paraId="06904471" w14:textId="77777777" w:rsidR="00D279D9" w:rsidRDefault="00D279D9" w:rsidP="00D279D9">
            <w:pPr>
              <w:pStyle w:val="ListParagraph"/>
              <w:numPr>
                <w:ilvl w:val="0"/>
                <w:numId w:val="19"/>
              </w:numPr>
              <w:suppressAutoHyphens w:val="0"/>
              <w:autoSpaceDN/>
              <w:spacing w:after="0" w:line="240" w:lineRule="auto"/>
            </w:pPr>
            <w:r>
              <w:t>CPD of key performance indicators for writing gave staff autonomy and confidence when completing moderation</w:t>
            </w:r>
          </w:p>
          <w:p w14:paraId="679E643C" w14:textId="77777777" w:rsidR="00D279D9" w:rsidRDefault="00D279D9" w:rsidP="00D279D9">
            <w:pPr>
              <w:pStyle w:val="ListParagraph"/>
              <w:numPr>
                <w:ilvl w:val="0"/>
                <w:numId w:val="19"/>
              </w:numPr>
              <w:suppressAutoHyphens w:val="0"/>
              <w:autoSpaceDN/>
              <w:spacing w:after="0" w:line="240" w:lineRule="auto"/>
            </w:pPr>
            <w:r>
              <w:t xml:space="preserve">Internal data shows that attainment for PP children has increased across KS2 between 2024-2025 </w:t>
            </w:r>
          </w:p>
          <w:p w14:paraId="4278530C" w14:textId="77777777" w:rsidR="00D279D9" w:rsidRDefault="00D279D9" w:rsidP="00D279D9">
            <w:pPr>
              <w:pStyle w:val="ListParagraph"/>
              <w:numPr>
                <w:ilvl w:val="0"/>
                <w:numId w:val="19"/>
              </w:numPr>
              <w:suppressAutoHyphens w:val="0"/>
              <w:autoSpaceDN/>
              <w:spacing w:after="0" w:line="240" w:lineRule="auto"/>
            </w:pPr>
            <w:r>
              <w:t>Internal data shows that the gap between PP and non-PP children has decreased across KS2 between 2024-2025</w:t>
            </w:r>
          </w:p>
        </w:tc>
      </w:tr>
      <w:tr w:rsidR="00D279D9" w14:paraId="37A993CE" w14:textId="77777777" w:rsidTr="00D279D9">
        <w:trPr>
          <w:trHeight w:val="1852"/>
        </w:trPr>
        <w:tc>
          <w:tcPr>
            <w:tcW w:w="1555" w:type="dxa"/>
          </w:tcPr>
          <w:p w14:paraId="10B0B959" w14:textId="77777777" w:rsidR="00D279D9" w:rsidRDefault="00D279D9" w:rsidP="00B31766">
            <w:r>
              <w:t>Improved outcomes for PP in reading</w:t>
            </w:r>
          </w:p>
          <w:p w14:paraId="66C33870" w14:textId="77777777" w:rsidR="00D279D9" w:rsidRDefault="00D279D9" w:rsidP="00B31766"/>
        </w:tc>
        <w:tc>
          <w:tcPr>
            <w:tcW w:w="7815" w:type="dxa"/>
          </w:tcPr>
          <w:p w14:paraId="6A5907DD" w14:textId="77777777" w:rsidR="00D279D9" w:rsidRDefault="00D279D9" w:rsidP="00D279D9">
            <w:pPr>
              <w:pStyle w:val="ListParagraph"/>
              <w:numPr>
                <w:ilvl w:val="0"/>
                <w:numId w:val="19"/>
              </w:numPr>
              <w:suppressAutoHyphens w:val="0"/>
              <w:autoSpaceDN/>
              <w:spacing w:after="0" w:line="240" w:lineRule="auto"/>
            </w:pPr>
            <w:r>
              <w:t xml:space="preserve">Little Wandle rapid catch up interventions have shown an impact on progress made in phonics </w:t>
            </w:r>
          </w:p>
          <w:p w14:paraId="748F87B1" w14:textId="77777777" w:rsidR="00D279D9" w:rsidRDefault="00D279D9" w:rsidP="00D279D9">
            <w:pPr>
              <w:pStyle w:val="ListParagraph"/>
              <w:numPr>
                <w:ilvl w:val="0"/>
                <w:numId w:val="19"/>
              </w:numPr>
              <w:suppressAutoHyphens w:val="0"/>
              <w:autoSpaceDN/>
              <w:spacing w:after="0" w:line="240" w:lineRule="auto"/>
            </w:pPr>
            <w:r>
              <w:t xml:space="preserve">Year 3 and 4 data show that the gap is narrowed between PP and non-PP children </w:t>
            </w:r>
          </w:p>
          <w:p w14:paraId="41558C69" w14:textId="77777777" w:rsidR="00D279D9" w:rsidRDefault="00D279D9" w:rsidP="00D279D9">
            <w:pPr>
              <w:pStyle w:val="ListParagraph"/>
              <w:numPr>
                <w:ilvl w:val="0"/>
                <w:numId w:val="19"/>
              </w:numPr>
              <w:suppressAutoHyphens w:val="0"/>
              <w:autoSpaceDN/>
              <w:spacing w:after="0" w:line="240" w:lineRule="auto"/>
            </w:pPr>
            <w:r>
              <w:t xml:space="preserve">End of KS1 phonics data 83% PP = 77.8% - above average for borough (Broxtowe) </w:t>
            </w:r>
          </w:p>
          <w:p w14:paraId="09F85C68" w14:textId="77777777" w:rsidR="00D279D9" w:rsidRDefault="00D279D9" w:rsidP="00D279D9">
            <w:pPr>
              <w:pStyle w:val="ListParagraph"/>
              <w:numPr>
                <w:ilvl w:val="0"/>
                <w:numId w:val="19"/>
              </w:numPr>
              <w:suppressAutoHyphens w:val="0"/>
              <w:autoSpaceDN/>
              <w:spacing w:after="0" w:line="240" w:lineRule="auto"/>
            </w:pPr>
            <w:r>
              <w:t xml:space="preserve">Data for EYFS PP children must be looked at with cation due to low PP numbers in the cohort </w:t>
            </w:r>
          </w:p>
          <w:p w14:paraId="17FDC778" w14:textId="77777777" w:rsidR="00D279D9" w:rsidRDefault="00D279D9" w:rsidP="00D279D9">
            <w:pPr>
              <w:pStyle w:val="ListParagraph"/>
              <w:numPr>
                <w:ilvl w:val="0"/>
                <w:numId w:val="19"/>
              </w:numPr>
              <w:suppressAutoHyphens w:val="0"/>
              <w:autoSpaceDN/>
              <w:spacing w:after="0" w:line="240" w:lineRule="auto"/>
            </w:pPr>
            <w:r>
              <w:t>Accelerated progress for children in year 2 (50%)</w:t>
            </w:r>
          </w:p>
          <w:p w14:paraId="7DD9F738" w14:textId="77777777" w:rsidR="00D279D9" w:rsidRDefault="00D279D9" w:rsidP="00D279D9">
            <w:pPr>
              <w:pStyle w:val="ListParagraph"/>
              <w:numPr>
                <w:ilvl w:val="0"/>
                <w:numId w:val="19"/>
              </w:numPr>
              <w:suppressAutoHyphens w:val="0"/>
              <w:autoSpaceDN/>
              <w:spacing w:after="0" w:line="240" w:lineRule="auto"/>
            </w:pPr>
            <w:r>
              <w:t>Accelerated progress for children in year 4 (20%)</w:t>
            </w:r>
          </w:p>
          <w:p w14:paraId="2DEE1B20" w14:textId="77777777" w:rsidR="00D279D9" w:rsidRDefault="00D279D9" w:rsidP="00D279D9">
            <w:pPr>
              <w:pStyle w:val="ListParagraph"/>
              <w:numPr>
                <w:ilvl w:val="0"/>
                <w:numId w:val="19"/>
              </w:numPr>
              <w:suppressAutoHyphens w:val="0"/>
              <w:autoSpaceDN/>
              <w:spacing w:after="0" w:line="240" w:lineRule="auto"/>
            </w:pPr>
            <w:r>
              <w:t>Internal data shows that PP children in year 5 and 6 have made accelerated progress (22%)</w:t>
            </w:r>
          </w:p>
          <w:p w14:paraId="2293772A" w14:textId="77777777" w:rsidR="00D279D9" w:rsidRDefault="00D279D9" w:rsidP="00D279D9">
            <w:pPr>
              <w:pStyle w:val="ListParagraph"/>
              <w:numPr>
                <w:ilvl w:val="0"/>
                <w:numId w:val="19"/>
              </w:numPr>
              <w:suppressAutoHyphens w:val="0"/>
              <w:autoSpaceDN/>
              <w:spacing w:after="0" w:line="240" w:lineRule="auto"/>
            </w:pPr>
            <w:r>
              <w:t xml:space="preserve">Phonics screening check data shows that the gap has narrowed between 2024 – 2025 from 12.5% to 6.3% </w:t>
            </w:r>
          </w:p>
          <w:p w14:paraId="0E4F4640" w14:textId="77777777" w:rsidR="00D279D9" w:rsidRDefault="00D279D9" w:rsidP="00D279D9">
            <w:pPr>
              <w:pStyle w:val="ListParagraph"/>
              <w:numPr>
                <w:ilvl w:val="0"/>
                <w:numId w:val="19"/>
              </w:numPr>
              <w:suppressAutoHyphens w:val="0"/>
              <w:autoSpaceDN/>
              <w:spacing w:after="0" w:line="240" w:lineRule="auto"/>
            </w:pPr>
            <w:r>
              <w:t>LA consultant worked with English lead to redesign delivery of the reading curriculum, specifically whole class reading</w:t>
            </w:r>
          </w:p>
          <w:p w14:paraId="1246BD60" w14:textId="77777777" w:rsidR="00D279D9" w:rsidRDefault="00D279D9" w:rsidP="00D279D9">
            <w:pPr>
              <w:pStyle w:val="ListParagraph"/>
              <w:numPr>
                <w:ilvl w:val="0"/>
                <w:numId w:val="19"/>
              </w:numPr>
              <w:suppressAutoHyphens w:val="0"/>
              <w:autoSpaceDN/>
              <w:spacing w:after="0" w:line="240" w:lineRule="auto"/>
            </w:pPr>
            <w:r>
              <w:t xml:space="preserve">M&amp;E by reading lead and LA consultant showed that there was a more consistent approach across school </w:t>
            </w:r>
          </w:p>
          <w:p w14:paraId="3EDBC139" w14:textId="77777777" w:rsidR="00D279D9" w:rsidRDefault="00D279D9" w:rsidP="00D279D9">
            <w:pPr>
              <w:pStyle w:val="ListParagraph"/>
              <w:numPr>
                <w:ilvl w:val="0"/>
                <w:numId w:val="19"/>
              </w:numPr>
              <w:suppressAutoHyphens w:val="0"/>
              <w:autoSpaceDN/>
              <w:spacing w:after="0" w:line="240" w:lineRule="auto"/>
            </w:pPr>
            <w:r>
              <w:t>A consistent approach to delivering Little Wandle – all staff received training</w:t>
            </w:r>
          </w:p>
          <w:p w14:paraId="0F908E23" w14:textId="77777777" w:rsidR="00D279D9" w:rsidRDefault="00D279D9" w:rsidP="00D279D9">
            <w:pPr>
              <w:pStyle w:val="ListParagraph"/>
              <w:numPr>
                <w:ilvl w:val="0"/>
                <w:numId w:val="19"/>
              </w:numPr>
              <w:suppressAutoHyphens w:val="0"/>
              <w:autoSpaceDN/>
              <w:spacing w:after="0" w:line="240" w:lineRule="auto"/>
            </w:pPr>
            <w:r>
              <w:t xml:space="preserve">Internal data shows progress in phonics through Little Wandle Tracker </w:t>
            </w:r>
          </w:p>
        </w:tc>
      </w:tr>
      <w:tr w:rsidR="00D279D9" w14:paraId="1FDD36F9" w14:textId="77777777" w:rsidTr="00D279D9">
        <w:trPr>
          <w:trHeight w:val="1852"/>
        </w:trPr>
        <w:tc>
          <w:tcPr>
            <w:tcW w:w="1555" w:type="dxa"/>
          </w:tcPr>
          <w:p w14:paraId="7F981D6C" w14:textId="77777777" w:rsidR="00D279D9" w:rsidRDefault="00D279D9" w:rsidP="00B31766">
            <w:r>
              <w:t>Improved outcomes for PP in maths</w:t>
            </w:r>
          </w:p>
        </w:tc>
        <w:tc>
          <w:tcPr>
            <w:tcW w:w="7815" w:type="dxa"/>
          </w:tcPr>
          <w:p w14:paraId="09ADC567" w14:textId="77777777" w:rsidR="00D279D9" w:rsidRDefault="00D279D9" w:rsidP="00D279D9">
            <w:pPr>
              <w:pStyle w:val="ListParagraph"/>
              <w:numPr>
                <w:ilvl w:val="0"/>
                <w:numId w:val="19"/>
              </w:numPr>
              <w:suppressAutoHyphens w:val="0"/>
              <w:autoSpaceDN/>
              <w:spacing w:after="0" w:line="240" w:lineRule="auto"/>
            </w:pPr>
            <w:r>
              <w:t xml:space="preserve">Data shows that in years 3,4,5 maths the gap has narrowed </w:t>
            </w:r>
          </w:p>
          <w:p w14:paraId="6A7ABBFC" w14:textId="77777777" w:rsidR="00D279D9" w:rsidRDefault="00D279D9" w:rsidP="00D279D9">
            <w:pPr>
              <w:pStyle w:val="ListParagraph"/>
              <w:numPr>
                <w:ilvl w:val="0"/>
                <w:numId w:val="19"/>
              </w:numPr>
              <w:suppressAutoHyphens w:val="0"/>
              <w:autoSpaceDN/>
              <w:spacing w:after="0" w:line="240" w:lineRule="auto"/>
            </w:pPr>
            <w:r>
              <w:t>2024 - 2025 data shows that the number of children passing maths has increased from 40% to 47.1% end of KS2</w:t>
            </w:r>
          </w:p>
          <w:p w14:paraId="018A9BE6" w14:textId="5DED87EB" w:rsidR="00D279D9" w:rsidRDefault="00D279D9" w:rsidP="00D279D9">
            <w:pPr>
              <w:pStyle w:val="ListParagraph"/>
              <w:numPr>
                <w:ilvl w:val="0"/>
                <w:numId w:val="19"/>
              </w:numPr>
              <w:suppressAutoHyphens w:val="0"/>
              <w:autoSpaceDN/>
              <w:spacing w:after="0" w:line="240" w:lineRule="auto"/>
            </w:pPr>
            <w:r>
              <w:t>Maths lead delivered CPD based on interventions, with a focus on pre and post teaching – impact is shown through the internal data for year 3 and 4 where the gap between PP and non-PP children has decreased (year 3 from 15% to 10%) (Year 4</w:t>
            </w:r>
          </w:p>
          <w:p w14:paraId="3D8B88DE" w14:textId="707F407B" w:rsidR="00D279D9" w:rsidRDefault="00D279D9" w:rsidP="00D279D9">
            <w:pPr>
              <w:pStyle w:val="ListParagraph"/>
              <w:numPr>
                <w:ilvl w:val="0"/>
                <w:numId w:val="19"/>
              </w:numPr>
              <w:suppressAutoHyphens w:val="0"/>
              <w:autoSpaceDN/>
              <w:spacing w:after="0" w:line="240" w:lineRule="auto"/>
            </w:pPr>
            <w:r>
              <w:t xml:space="preserve">2024-2025 data </w:t>
            </w:r>
            <w:proofErr w:type="gramStart"/>
            <w:r>
              <w:t>shows</w:t>
            </w:r>
            <w:proofErr w:type="gramEnd"/>
            <w:r>
              <w:t xml:space="preserve"> an increase in PP </w:t>
            </w:r>
            <w:proofErr w:type="spellStart"/>
            <w:r>
              <w:t>ch</w:t>
            </w:r>
            <w:r w:rsidR="006C214E">
              <w:t>n</w:t>
            </w:r>
            <w:proofErr w:type="spellEnd"/>
            <w:r>
              <w:t xml:space="preserve"> achieving EXS and above in maths for </w:t>
            </w:r>
          </w:p>
          <w:p w14:paraId="2D0E7CF9" w14:textId="77777777" w:rsidR="00D279D9" w:rsidRDefault="00D279D9" w:rsidP="00D279D9">
            <w:pPr>
              <w:pStyle w:val="ListParagraph"/>
              <w:numPr>
                <w:ilvl w:val="0"/>
                <w:numId w:val="19"/>
              </w:numPr>
              <w:suppressAutoHyphens w:val="0"/>
              <w:autoSpaceDN/>
              <w:spacing w:after="0" w:line="240" w:lineRule="auto"/>
            </w:pPr>
            <w:r>
              <w:t xml:space="preserve">PP children made 100% progress in years 2,4,5,6 for 2024-2025 </w:t>
            </w:r>
          </w:p>
        </w:tc>
      </w:tr>
      <w:tr w:rsidR="00D279D9" w14:paraId="117CEC36" w14:textId="77777777" w:rsidTr="00D279D9">
        <w:trPr>
          <w:trHeight w:val="1852"/>
        </w:trPr>
        <w:tc>
          <w:tcPr>
            <w:tcW w:w="1555" w:type="dxa"/>
          </w:tcPr>
          <w:p w14:paraId="0492B21F" w14:textId="77777777" w:rsidR="00D279D9" w:rsidRDefault="00D279D9" w:rsidP="00B31766">
            <w:r>
              <w:t>Improved PP attendance</w:t>
            </w:r>
          </w:p>
        </w:tc>
        <w:tc>
          <w:tcPr>
            <w:tcW w:w="7815" w:type="dxa"/>
          </w:tcPr>
          <w:p w14:paraId="0AC80391" w14:textId="77777777" w:rsidR="00D279D9" w:rsidRPr="005C42CE" w:rsidRDefault="00D279D9" w:rsidP="00B31766">
            <w:pPr>
              <w:pStyle w:val="xmsonormal"/>
              <w:shd w:val="clear" w:color="auto" w:fill="FFFFFF"/>
              <w:spacing w:before="0" w:beforeAutospacing="0" w:after="0" w:afterAutospacing="0"/>
              <w:rPr>
                <w:rFonts w:ascii="Arial" w:hAnsi="Arial" w:cs="Arial"/>
                <w:color w:val="242424"/>
              </w:rPr>
            </w:pPr>
            <w:r w:rsidRPr="005C42CE">
              <w:rPr>
                <w:rFonts w:ascii="Arial" w:hAnsi="Arial" w:cs="Arial"/>
                <w:color w:val="242424"/>
              </w:rPr>
              <w:t>Data taken from DFE Summary Report shows Positive Attendance Data for PP Children</w:t>
            </w:r>
          </w:p>
          <w:p w14:paraId="363D7CE9" w14:textId="77777777" w:rsidR="00D279D9" w:rsidRPr="005C42CE" w:rsidRDefault="00D279D9" w:rsidP="002D7620">
            <w:pPr>
              <w:pStyle w:val="xmsonormal"/>
              <w:numPr>
                <w:ilvl w:val="0"/>
                <w:numId w:val="19"/>
              </w:numPr>
              <w:shd w:val="clear" w:color="auto" w:fill="FFFFFF"/>
              <w:spacing w:before="0" w:beforeAutospacing="0" w:after="0" w:afterAutospacing="0"/>
              <w:rPr>
                <w:rFonts w:ascii="Arial" w:hAnsi="Arial" w:cs="Arial"/>
                <w:color w:val="242424"/>
              </w:rPr>
            </w:pPr>
            <w:r w:rsidRPr="005C42CE">
              <w:rPr>
                <w:rFonts w:ascii="Arial" w:hAnsi="Arial" w:cs="Arial"/>
                <w:color w:val="242424"/>
              </w:rPr>
              <w:t>Improved Attendance between 2024-2025</w:t>
            </w:r>
          </w:p>
          <w:p w14:paraId="6FEDC910" w14:textId="77777777" w:rsidR="00D279D9" w:rsidRPr="005C42CE" w:rsidRDefault="00D279D9" w:rsidP="00B31766">
            <w:pPr>
              <w:pStyle w:val="xmsonormal"/>
              <w:shd w:val="clear" w:color="auto" w:fill="FFFFFF"/>
              <w:spacing w:before="0" w:beforeAutospacing="0" w:after="0" w:afterAutospacing="0"/>
              <w:ind w:left="1440"/>
              <w:rPr>
                <w:rFonts w:ascii="Arial" w:hAnsi="Arial" w:cs="Arial"/>
                <w:color w:val="242424"/>
              </w:rPr>
            </w:pPr>
            <w:r w:rsidRPr="005C42CE">
              <w:rPr>
                <w:rFonts w:ascii="Arial" w:hAnsi="Arial" w:cs="Arial"/>
                <w:color w:val="242424"/>
              </w:rPr>
              <w:t>2023/24 FSM attendance: 92.8%</w:t>
            </w:r>
          </w:p>
          <w:p w14:paraId="10476386" w14:textId="77777777" w:rsidR="00D279D9" w:rsidRPr="005C42CE" w:rsidRDefault="00D279D9" w:rsidP="00D279D9">
            <w:pPr>
              <w:pStyle w:val="xmsonormal"/>
              <w:numPr>
                <w:ilvl w:val="1"/>
                <w:numId w:val="19"/>
              </w:numPr>
              <w:shd w:val="clear" w:color="auto" w:fill="FFFFFF"/>
              <w:spacing w:before="0" w:beforeAutospacing="0" w:after="0" w:afterAutospacing="0"/>
              <w:rPr>
                <w:rFonts w:ascii="Arial" w:hAnsi="Arial" w:cs="Arial"/>
                <w:color w:val="242424"/>
              </w:rPr>
            </w:pPr>
            <w:r w:rsidRPr="005C42CE">
              <w:rPr>
                <w:rFonts w:ascii="Arial" w:hAnsi="Arial" w:cs="Arial"/>
                <w:color w:val="242424"/>
              </w:rPr>
              <w:t>2024/25 FSM attendance: 94.1%</w:t>
            </w:r>
          </w:p>
          <w:p w14:paraId="1DC1D723" w14:textId="77777777" w:rsidR="00D279D9" w:rsidRPr="005C42CE" w:rsidRDefault="00D279D9" w:rsidP="00D279D9">
            <w:pPr>
              <w:pStyle w:val="xmsonormal"/>
              <w:numPr>
                <w:ilvl w:val="1"/>
                <w:numId w:val="19"/>
              </w:numPr>
              <w:shd w:val="clear" w:color="auto" w:fill="FFFFFF"/>
              <w:spacing w:before="0" w:beforeAutospacing="0" w:after="0" w:afterAutospacing="0"/>
              <w:rPr>
                <w:rFonts w:ascii="Arial" w:hAnsi="Arial" w:cs="Arial"/>
                <w:color w:val="242424"/>
              </w:rPr>
            </w:pPr>
            <w:r w:rsidRPr="005C42CE">
              <w:rPr>
                <w:rFonts w:ascii="Arial" w:hAnsi="Arial" w:cs="Arial"/>
                <w:color w:val="242424"/>
              </w:rPr>
              <w:t> Increase of 1.3 percentage points, showing a positive trend in engagement and attendance for pupil premium children.</w:t>
            </w:r>
          </w:p>
          <w:p w14:paraId="306709D2" w14:textId="77777777" w:rsidR="00D279D9" w:rsidRPr="005C42CE" w:rsidRDefault="00D279D9" w:rsidP="00D279D9">
            <w:pPr>
              <w:pStyle w:val="xmsonormal"/>
              <w:numPr>
                <w:ilvl w:val="0"/>
                <w:numId w:val="19"/>
              </w:numPr>
              <w:shd w:val="clear" w:color="auto" w:fill="FFFFFF"/>
              <w:spacing w:before="0" w:beforeAutospacing="0" w:after="0" w:afterAutospacing="0"/>
              <w:rPr>
                <w:rFonts w:ascii="Arial" w:hAnsi="Arial" w:cs="Arial"/>
                <w:color w:val="242424"/>
              </w:rPr>
            </w:pPr>
            <w:r w:rsidRPr="005C42CE">
              <w:rPr>
                <w:rFonts w:ascii="Arial" w:hAnsi="Arial" w:cs="Arial"/>
                <w:color w:val="242424"/>
              </w:rPr>
              <w:t>Above National Average for FSM Pupils</w:t>
            </w:r>
          </w:p>
          <w:p w14:paraId="7BF0884A" w14:textId="77777777" w:rsidR="00D279D9" w:rsidRPr="005C42CE" w:rsidRDefault="00D279D9" w:rsidP="00D279D9">
            <w:pPr>
              <w:pStyle w:val="xmsonormal"/>
              <w:numPr>
                <w:ilvl w:val="1"/>
                <w:numId w:val="19"/>
              </w:numPr>
              <w:shd w:val="clear" w:color="auto" w:fill="FFFFFF"/>
              <w:spacing w:before="0" w:beforeAutospacing="0" w:after="0" w:afterAutospacing="0"/>
              <w:rPr>
                <w:rFonts w:ascii="Arial" w:hAnsi="Arial" w:cs="Arial"/>
                <w:color w:val="242424"/>
              </w:rPr>
            </w:pPr>
            <w:r w:rsidRPr="005C42CE">
              <w:rPr>
                <w:rFonts w:ascii="Arial" w:hAnsi="Arial" w:cs="Arial"/>
                <w:color w:val="242424"/>
              </w:rPr>
              <w:t>School FSM attendance: 94.1%</w:t>
            </w:r>
          </w:p>
          <w:p w14:paraId="55A97844" w14:textId="77777777" w:rsidR="00D279D9" w:rsidRPr="005C42CE" w:rsidRDefault="00D279D9" w:rsidP="00D279D9">
            <w:pPr>
              <w:pStyle w:val="xmsonormal"/>
              <w:numPr>
                <w:ilvl w:val="1"/>
                <w:numId w:val="19"/>
              </w:numPr>
              <w:shd w:val="clear" w:color="auto" w:fill="FFFFFF"/>
              <w:spacing w:before="0" w:beforeAutospacing="0" w:after="0" w:afterAutospacing="0"/>
              <w:rPr>
                <w:rFonts w:ascii="Arial" w:hAnsi="Arial" w:cs="Arial"/>
                <w:color w:val="242424"/>
              </w:rPr>
            </w:pPr>
            <w:r w:rsidRPr="005C42CE">
              <w:rPr>
                <w:rFonts w:ascii="Arial" w:hAnsi="Arial" w:cs="Arial"/>
                <w:color w:val="242424"/>
              </w:rPr>
              <w:t>National FSM average: 92.2%</w:t>
            </w:r>
          </w:p>
          <w:p w14:paraId="6177AC6E" w14:textId="77777777" w:rsidR="00D279D9" w:rsidRPr="005C42CE" w:rsidRDefault="00D279D9" w:rsidP="00D279D9">
            <w:pPr>
              <w:pStyle w:val="xmsonormal"/>
              <w:numPr>
                <w:ilvl w:val="1"/>
                <w:numId w:val="19"/>
              </w:numPr>
              <w:shd w:val="clear" w:color="auto" w:fill="FFFFFF"/>
              <w:spacing w:before="0" w:beforeAutospacing="0" w:after="0" w:afterAutospacing="0"/>
              <w:rPr>
                <w:rFonts w:ascii="Arial" w:hAnsi="Arial" w:cs="Arial"/>
                <w:color w:val="242424"/>
              </w:rPr>
            </w:pPr>
            <w:r w:rsidRPr="005C42CE">
              <w:rPr>
                <w:rFonts w:ascii="Arial" w:hAnsi="Arial" w:cs="Arial"/>
                <w:color w:val="242424"/>
              </w:rPr>
              <w:t>Your FSM pupils are attending 1.9 percentage points more than the national average, which is a strong indicator of effective support and interventions.</w:t>
            </w:r>
          </w:p>
          <w:p w14:paraId="471EEF19" w14:textId="77777777" w:rsidR="00D279D9" w:rsidRPr="005C42CE" w:rsidRDefault="00D279D9" w:rsidP="00D279D9">
            <w:pPr>
              <w:pStyle w:val="xmsonormal"/>
              <w:numPr>
                <w:ilvl w:val="0"/>
                <w:numId w:val="19"/>
              </w:numPr>
              <w:shd w:val="clear" w:color="auto" w:fill="FFFFFF"/>
              <w:spacing w:before="0" w:beforeAutospacing="0" w:after="0" w:afterAutospacing="0"/>
              <w:rPr>
                <w:rFonts w:ascii="Arial" w:hAnsi="Arial" w:cs="Arial"/>
                <w:color w:val="242424"/>
              </w:rPr>
            </w:pPr>
            <w:r w:rsidRPr="005C42CE">
              <w:rPr>
                <w:rFonts w:ascii="Arial" w:hAnsi="Arial" w:cs="Arial"/>
                <w:color w:val="242424"/>
              </w:rPr>
              <w:t>Whole School Attendance Context</w:t>
            </w:r>
          </w:p>
          <w:p w14:paraId="08C76495" w14:textId="77777777" w:rsidR="00D279D9" w:rsidRPr="005C42CE" w:rsidRDefault="00D279D9" w:rsidP="00D279D9">
            <w:pPr>
              <w:pStyle w:val="xmsonormal"/>
              <w:numPr>
                <w:ilvl w:val="1"/>
                <w:numId w:val="19"/>
              </w:numPr>
              <w:shd w:val="clear" w:color="auto" w:fill="FFFFFF"/>
              <w:spacing w:before="0" w:beforeAutospacing="0" w:after="0" w:afterAutospacing="0"/>
              <w:rPr>
                <w:rFonts w:ascii="Arial" w:hAnsi="Arial" w:cs="Arial"/>
                <w:color w:val="242424"/>
              </w:rPr>
            </w:pPr>
            <w:r w:rsidRPr="005C42CE">
              <w:rPr>
                <w:rFonts w:ascii="Arial" w:hAnsi="Arial" w:cs="Arial"/>
                <w:color w:val="242424"/>
              </w:rPr>
              <w:t>Overall school attendance is 95.1%, which is above the national average of 94.8%.</w:t>
            </w:r>
          </w:p>
          <w:p w14:paraId="646A5B14" w14:textId="77777777" w:rsidR="00D279D9" w:rsidRPr="005C42CE" w:rsidRDefault="00D279D9" w:rsidP="00D279D9">
            <w:pPr>
              <w:pStyle w:val="xmsonormal"/>
              <w:numPr>
                <w:ilvl w:val="1"/>
                <w:numId w:val="19"/>
              </w:numPr>
              <w:shd w:val="clear" w:color="auto" w:fill="FFFFFF"/>
              <w:spacing w:before="0" w:beforeAutospacing="0" w:after="0" w:afterAutospacing="0"/>
              <w:rPr>
                <w:rFonts w:ascii="Arial" w:hAnsi="Arial" w:cs="Arial"/>
                <w:color w:val="242424"/>
              </w:rPr>
            </w:pPr>
            <w:r w:rsidRPr="005C42CE">
              <w:rPr>
                <w:rFonts w:ascii="Arial" w:hAnsi="Arial" w:cs="Arial"/>
                <w:color w:val="242424"/>
              </w:rPr>
              <w:t>This strong overall performance suggests a positive school culture around attendance that likely benefits FSM pupils as well.</w:t>
            </w:r>
          </w:p>
          <w:p w14:paraId="5F34FBE2" w14:textId="77777777" w:rsidR="00D279D9" w:rsidRDefault="00D279D9" w:rsidP="00D279D9">
            <w:pPr>
              <w:pStyle w:val="ListParagraph"/>
              <w:numPr>
                <w:ilvl w:val="0"/>
                <w:numId w:val="19"/>
              </w:numPr>
              <w:suppressAutoHyphens w:val="0"/>
              <w:autoSpaceDN/>
              <w:spacing w:after="0" w:line="240" w:lineRule="auto"/>
            </w:pPr>
            <w:r>
              <w:t xml:space="preserve">Data is closely monitored and reported to the governors each term, this is evident in termly leadership reports </w:t>
            </w:r>
          </w:p>
          <w:p w14:paraId="0EB00357" w14:textId="77777777" w:rsidR="00D279D9" w:rsidRDefault="00D279D9" w:rsidP="00D279D9">
            <w:pPr>
              <w:pStyle w:val="ListParagraph"/>
              <w:numPr>
                <w:ilvl w:val="0"/>
                <w:numId w:val="19"/>
              </w:numPr>
              <w:suppressAutoHyphens w:val="0"/>
              <w:autoSpaceDN/>
              <w:spacing w:after="0" w:line="240" w:lineRule="auto"/>
            </w:pPr>
            <w:r>
              <w:t xml:space="preserve">Staff develop strong relationships with parents to support children who have difficulty attending school </w:t>
            </w:r>
          </w:p>
        </w:tc>
      </w:tr>
      <w:tr w:rsidR="00D279D9" w14:paraId="0B53B579" w14:textId="77777777" w:rsidTr="002D7620">
        <w:trPr>
          <w:trHeight w:val="276"/>
        </w:trPr>
        <w:tc>
          <w:tcPr>
            <w:tcW w:w="1555" w:type="dxa"/>
          </w:tcPr>
          <w:p w14:paraId="007E91A9" w14:textId="77777777" w:rsidR="00D279D9" w:rsidRDefault="00D279D9" w:rsidP="00B31766">
            <w:r>
              <w:t xml:space="preserve">Improved outcomes for PP children on the SEND register </w:t>
            </w:r>
          </w:p>
        </w:tc>
        <w:tc>
          <w:tcPr>
            <w:tcW w:w="7815" w:type="dxa"/>
          </w:tcPr>
          <w:p w14:paraId="1BAF4867" w14:textId="77777777" w:rsidR="00D279D9" w:rsidRDefault="00D279D9" w:rsidP="00B31766">
            <w:r>
              <w:t xml:space="preserve">Data for SEND/PP children: </w:t>
            </w:r>
          </w:p>
          <w:p w14:paraId="2299A94E" w14:textId="3E92AACD" w:rsidR="00D279D9" w:rsidRDefault="00D279D9" w:rsidP="002D7620">
            <w:pPr>
              <w:spacing w:after="0"/>
            </w:pPr>
            <w:r>
              <w:t xml:space="preserve">2023/2024 </w:t>
            </w:r>
          </w:p>
          <w:p w14:paraId="7C00D728" w14:textId="77777777" w:rsidR="00D279D9" w:rsidRDefault="00D279D9" w:rsidP="00D279D9">
            <w:pPr>
              <w:pStyle w:val="ListParagraph"/>
              <w:numPr>
                <w:ilvl w:val="0"/>
                <w:numId w:val="20"/>
              </w:numPr>
              <w:suppressAutoHyphens w:val="0"/>
              <w:autoSpaceDN/>
              <w:spacing w:after="0" w:line="240" w:lineRule="auto"/>
            </w:pPr>
            <w:r>
              <w:t>Reading 20%</w:t>
            </w:r>
          </w:p>
          <w:p w14:paraId="474B1C78" w14:textId="77777777" w:rsidR="00D279D9" w:rsidRDefault="00D279D9" w:rsidP="00D279D9">
            <w:pPr>
              <w:pStyle w:val="ListParagraph"/>
              <w:numPr>
                <w:ilvl w:val="0"/>
                <w:numId w:val="20"/>
              </w:numPr>
              <w:suppressAutoHyphens w:val="0"/>
              <w:autoSpaceDN/>
              <w:spacing w:after="0" w:line="240" w:lineRule="auto"/>
            </w:pPr>
            <w:r>
              <w:t>Writing 10%</w:t>
            </w:r>
          </w:p>
          <w:p w14:paraId="278FFE4A" w14:textId="77777777" w:rsidR="00D279D9" w:rsidRDefault="00D279D9" w:rsidP="00D279D9">
            <w:pPr>
              <w:pStyle w:val="ListParagraph"/>
              <w:numPr>
                <w:ilvl w:val="0"/>
                <w:numId w:val="20"/>
              </w:numPr>
              <w:suppressAutoHyphens w:val="0"/>
              <w:autoSpaceDN/>
              <w:spacing w:after="0" w:line="240" w:lineRule="auto"/>
            </w:pPr>
            <w:r>
              <w:t>Maths 15% (5%GDS)</w:t>
            </w:r>
          </w:p>
          <w:p w14:paraId="7C0376A2" w14:textId="77777777" w:rsidR="002D7620" w:rsidRDefault="002D7620" w:rsidP="002D7620">
            <w:pPr>
              <w:spacing w:after="0"/>
            </w:pPr>
          </w:p>
          <w:p w14:paraId="5C38409E" w14:textId="3F9CC377" w:rsidR="00D279D9" w:rsidRDefault="00D279D9" w:rsidP="002D7620">
            <w:pPr>
              <w:spacing w:after="0"/>
            </w:pPr>
            <w:r>
              <w:t>2024-2025</w:t>
            </w:r>
          </w:p>
          <w:p w14:paraId="7513D240" w14:textId="77777777" w:rsidR="00D279D9" w:rsidRDefault="00D279D9" w:rsidP="002D7620">
            <w:pPr>
              <w:pStyle w:val="ListParagraph"/>
              <w:numPr>
                <w:ilvl w:val="0"/>
                <w:numId w:val="20"/>
              </w:numPr>
              <w:suppressAutoHyphens w:val="0"/>
              <w:autoSpaceDN/>
              <w:spacing w:after="0" w:line="240" w:lineRule="auto"/>
            </w:pPr>
            <w:r>
              <w:t>Reading 27%</w:t>
            </w:r>
          </w:p>
          <w:p w14:paraId="1475CDD3" w14:textId="77777777" w:rsidR="00D279D9" w:rsidRDefault="00D279D9" w:rsidP="00D279D9">
            <w:pPr>
              <w:pStyle w:val="ListParagraph"/>
              <w:numPr>
                <w:ilvl w:val="0"/>
                <w:numId w:val="20"/>
              </w:numPr>
              <w:suppressAutoHyphens w:val="0"/>
              <w:autoSpaceDN/>
              <w:spacing w:after="0" w:line="240" w:lineRule="auto"/>
            </w:pPr>
            <w:r>
              <w:t>Writing 14%</w:t>
            </w:r>
          </w:p>
          <w:p w14:paraId="0665D2C6" w14:textId="77777777" w:rsidR="00D279D9" w:rsidRDefault="00D279D9" w:rsidP="00D279D9">
            <w:pPr>
              <w:pStyle w:val="ListParagraph"/>
              <w:numPr>
                <w:ilvl w:val="0"/>
                <w:numId w:val="20"/>
              </w:numPr>
              <w:suppressAutoHyphens w:val="0"/>
              <w:autoSpaceDN/>
              <w:spacing w:after="0" w:line="240" w:lineRule="auto"/>
            </w:pPr>
            <w:r>
              <w:t xml:space="preserve">Maths 28% (5%GDS) </w:t>
            </w:r>
          </w:p>
        </w:tc>
      </w:tr>
    </w:tbl>
    <w:p w14:paraId="2A7D5548" w14:textId="7CF88CC8" w:rsidR="00E66558" w:rsidRDefault="006D6372" w:rsidP="00A82A98">
      <w:pPr>
        <w:pStyle w:val="Heading2"/>
      </w:pPr>
      <w:r>
        <w:t>E</w:t>
      </w:r>
      <w:r w:rsidR="009D71E8">
        <w:t xml:space="preserve">xternally provided </w:t>
      </w:r>
      <w:r w:rsidR="009D71E8" w:rsidRPr="00781713">
        <w:t>programmes</w:t>
      </w:r>
    </w:p>
    <w:p w14:paraId="2A7D5549" w14:textId="1DAEF3DE" w:rsidR="00E66558" w:rsidRPr="00803B54" w:rsidRDefault="0B240EAF" w:rsidP="07FFD3D3">
      <w:pPr>
        <w:rPr>
          <w:i/>
          <w:iCs/>
          <w:sz w:val="20"/>
          <w:szCs w:val="20"/>
        </w:rPr>
      </w:pPr>
      <w:r w:rsidRPr="00803B54">
        <w:rPr>
          <w:i/>
          <w:iCs/>
          <w:sz w:val="20"/>
          <w:szCs w:val="20"/>
        </w:rPr>
        <w:t xml:space="preserve">Please include the names of any non-DfE programmes that you </w:t>
      </w:r>
      <w:r w:rsidR="491E3A64" w:rsidRPr="00803B54">
        <w:rPr>
          <w:i/>
          <w:iCs/>
          <w:sz w:val="20"/>
          <w:szCs w:val="20"/>
        </w:rPr>
        <w:t xml:space="preserve">used your pupil premium (or recovery premium) to fund </w:t>
      </w:r>
      <w:r w:rsidRPr="00803B54">
        <w:rPr>
          <w:i/>
          <w:iCs/>
          <w:sz w:val="20"/>
          <w:szCs w:val="20"/>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A517EC"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F50BFCB" w:rsidR="00A517EC" w:rsidRPr="00803B54" w:rsidRDefault="00A517EC" w:rsidP="00A517EC">
            <w:pPr>
              <w:pStyle w:val="TableRow"/>
              <w:rPr>
                <w:sz w:val="20"/>
                <w:szCs w:val="20"/>
              </w:rPr>
            </w:pPr>
            <w:r w:rsidRPr="00803B54">
              <w:rPr>
                <w:sz w:val="20"/>
                <w:szCs w:val="20"/>
              </w:rPr>
              <w:t>Reading intervention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3F6E0CCF" w:rsidR="00A517EC" w:rsidRPr="00803B54" w:rsidRDefault="00A517EC" w:rsidP="00A517EC">
            <w:pPr>
              <w:pStyle w:val="TableRowCentered"/>
              <w:jc w:val="left"/>
              <w:rPr>
                <w:sz w:val="20"/>
              </w:rPr>
            </w:pPr>
            <w:r w:rsidRPr="00803B54">
              <w:rPr>
                <w:sz w:val="20"/>
              </w:rPr>
              <w:t>Lexia</w:t>
            </w:r>
          </w:p>
        </w:tc>
      </w:tr>
    </w:tbl>
    <w:p w14:paraId="540A892B" w14:textId="74FA73A8" w:rsidR="0008384B" w:rsidRPr="0008384B" w:rsidRDefault="0008384B" w:rsidP="0008384B">
      <w:pPr>
        <w:pStyle w:val="Heading2"/>
      </w:pPr>
      <w:r w:rsidRPr="0008384B">
        <w:t>Service pupil premium funding</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575F672E" w:rsidR="00ED5108" w:rsidRPr="00E86F05" w:rsidRDefault="00ED5108" w:rsidP="00ED5108">
            <w:pPr>
              <w:spacing w:before="60" w:after="60"/>
              <w:rPr>
                <w:b/>
                <w:bCs/>
              </w:rPr>
            </w:pPr>
            <w:r w:rsidRPr="00E86F05">
              <w:rPr>
                <w:b/>
                <w:bCs/>
                <w:color w:val="000000"/>
                <w:szCs w:val="28"/>
              </w:rPr>
              <w:t>How our service pupil premium allocation was spent last academic year</w:t>
            </w:r>
          </w:p>
        </w:tc>
      </w:tr>
      <w:tr w:rsidR="00ED5108" w14:paraId="3EA0D00B" w14:textId="77777777" w:rsidTr="00EB1F2E">
        <w:trPr>
          <w:trHeight w:val="1483"/>
        </w:trPr>
        <w:tc>
          <w:tcPr>
            <w:tcW w:w="9486" w:type="dxa"/>
          </w:tcPr>
          <w:p w14:paraId="5301A62D" w14:textId="3339FE95" w:rsidR="00A517EC" w:rsidRPr="009A2CE8" w:rsidRDefault="00A517EC" w:rsidP="00EB1F2E">
            <w:pPr>
              <w:pStyle w:val="TableRowCentered"/>
              <w:spacing w:before="0" w:after="0"/>
              <w:ind w:left="0"/>
              <w:jc w:val="left"/>
              <w:rPr>
                <w:sz w:val="20"/>
                <w:szCs w:val="24"/>
              </w:rPr>
            </w:pPr>
            <w:r w:rsidRPr="009A2CE8">
              <w:rPr>
                <w:sz w:val="20"/>
                <w:szCs w:val="24"/>
              </w:rPr>
              <w:t xml:space="preserve">The service pupil premium funding goes towards our </w:t>
            </w:r>
            <w:r w:rsidR="00B97EB1" w:rsidRPr="009A2CE8">
              <w:rPr>
                <w:sz w:val="20"/>
                <w:szCs w:val="24"/>
              </w:rPr>
              <w:t xml:space="preserve">pastoral package, which includes ELSA sessions (KS2) and/or Drawing and Talking (EYFS and KS1). </w:t>
            </w:r>
          </w:p>
          <w:p w14:paraId="08E699FE" w14:textId="77777777" w:rsidR="00A517EC" w:rsidRPr="009A2CE8" w:rsidRDefault="00A517EC" w:rsidP="00EB1F2E">
            <w:pPr>
              <w:pStyle w:val="TableRowCentered"/>
              <w:spacing w:before="0" w:after="0"/>
              <w:ind w:left="0"/>
              <w:jc w:val="left"/>
              <w:rPr>
                <w:sz w:val="20"/>
                <w:szCs w:val="24"/>
              </w:rPr>
            </w:pPr>
          </w:p>
          <w:p w14:paraId="5AA67344" w14:textId="5EB019EB" w:rsidR="00ED5108" w:rsidRDefault="00A517EC" w:rsidP="00EB1F2E">
            <w:pPr>
              <w:spacing w:after="0" w:line="240" w:lineRule="auto"/>
            </w:pPr>
            <w:r w:rsidRPr="009A2CE8">
              <w:rPr>
                <w:sz w:val="20"/>
              </w:rPr>
              <w:t>All service children in receipt of this f</w:t>
            </w:r>
            <w:r w:rsidR="00B97EB1" w:rsidRPr="009A2CE8">
              <w:rPr>
                <w:sz w:val="20"/>
              </w:rPr>
              <w:t>u</w:t>
            </w:r>
            <w:r w:rsidRPr="009A2CE8">
              <w:rPr>
                <w:sz w:val="20"/>
              </w:rPr>
              <w:t>nding</w:t>
            </w:r>
            <w:r w:rsidR="00B97EB1" w:rsidRPr="009A2CE8">
              <w:rPr>
                <w:sz w:val="20"/>
              </w:rPr>
              <w:t xml:space="preserve"> </w:t>
            </w:r>
            <w:r w:rsidR="009A2CE8" w:rsidRPr="009A2CE8">
              <w:rPr>
                <w:sz w:val="20"/>
              </w:rPr>
              <w:t>have</w:t>
            </w:r>
            <w:r w:rsidR="00B97EB1" w:rsidRPr="009A2CE8">
              <w:rPr>
                <w:sz w:val="20"/>
              </w:rPr>
              <w:t xml:space="preserve"> the opportunity to </w:t>
            </w:r>
            <w:r w:rsidRPr="009A2CE8">
              <w:rPr>
                <w:sz w:val="20"/>
              </w:rPr>
              <w:t xml:space="preserve">attend </w:t>
            </w:r>
            <w:r w:rsidR="00B97EB1" w:rsidRPr="009A2CE8">
              <w:rPr>
                <w:sz w:val="20"/>
              </w:rPr>
              <w:t xml:space="preserve">these 1:1 </w:t>
            </w:r>
            <w:proofErr w:type="gramStart"/>
            <w:r w:rsidR="00B97EB1" w:rsidRPr="009A2CE8">
              <w:rPr>
                <w:sz w:val="20"/>
              </w:rPr>
              <w:t>sessions</w:t>
            </w:r>
            <w:proofErr w:type="gramEnd"/>
            <w:r w:rsidR="00B97EB1" w:rsidRPr="009A2CE8">
              <w:rPr>
                <w:sz w:val="20"/>
              </w:rPr>
              <w:t xml:space="preserve"> for support where needed or necessary</w:t>
            </w:r>
            <w:r w:rsidRPr="009A2CE8">
              <w:rPr>
                <w:sz w:val="20"/>
              </w:rPr>
              <w:t xml:space="preserve">. The sessions are </w:t>
            </w:r>
            <w:r w:rsidR="002E67AA" w:rsidRPr="009A2CE8">
              <w:rPr>
                <w:sz w:val="20"/>
              </w:rPr>
              <w:t>available upon referral from a teacher where needed. Alternatively, a parent may request support</w:t>
            </w:r>
            <w:r w:rsidRPr="009A2CE8">
              <w:rPr>
                <w:sz w:val="20"/>
              </w:rPr>
              <w:t>. They support positive mental health and well-being and help to identify and developing areas of need.</w:t>
            </w:r>
          </w:p>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7253073A" w14:textId="77777777" w:rsidR="00A517EC" w:rsidRPr="00803B54" w:rsidRDefault="00A517EC" w:rsidP="00A517EC">
            <w:pPr>
              <w:pStyle w:val="TableRowCentered"/>
              <w:ind w:left="0"/>
              <w:jc w:val="left"/>
              <w:rPr>
                <w:sz w:val="20"/>
                <w:szCs w:val="24"/>
              </w:rPr>
            </w:pPr>
            <w:r w:rsidRPr="00803B54">
              <w:rPr>
                <w:sz w:val="20"/>
                <w:szCs w:val="24"/>
              </w:rPr>
              <w:t xml:space="preserve">Positive outcomes for mental health and well-being, deemed through pupil voice in the 1:1 </w:t>
            </w:r>
            <w:proofErr w:type="gramStart"/>
            <w:r w:rsidRPr="00803B54">
              <w:rPr>
                <w:sz w:val="20"/>
                <w:szCs w:val="24"/>
              </w:rPr>
              <w:t>sessions</w:t>
            </w:r>
            <w:proofErr w:type="gramEnd"/>
            <w:r w:rsidRPr="00803B54">
              <w:rPr>
                <w:sz w:val="20"/>
                <w:szCs w:val="24"/>
              </w:rPr>
              <w:t>.</w:t>
            </w:r>
          </w:p>
          <w:p w14:paraId="2AA0A743" w14:textId="17BDD5E4" w:rsidR="00ED5108" w:rsidRDefault="00A517EC" w:rsidP="00A517EC">
            <w:pPr>
              <w:pStyle w:val="TableRowCentered"/>
              <w:ind w:left="0"/>
              <w:jc w:val="left"/>
            </w:pPr>
            <w:r w:rsidRPr="00803B54">
              <w:rPr>
                <w:sz w:val="20"/>
                <w:szCs w:val="24"/>
              </w:rPr>
              <w:t>Actions put in place for additional support where needed, through class teacher</w:t>
            </w:r>
            <w:r w:rsidR="007B6374" w:rsidRPr="00803B54">
              <w:rPr>
                <w:sz w:val="20"/>
                <w:szCs w:val="24"/>
              </w:rPr>
              <w:t>s</w:t>
            </w:r>
            <w:r w:rsidRPr="00803B54">
              <w:rPr>
                <w:sz w:val="20"/>
                <w:szCs w:val="24"/>
              </w:rPr>
              <w:t xml:space="preserve"> and teaching assistants, parents/carers or further services where appropriate.</w:t>
            </w:r>
          </w:p>
        </w:tc>
      </w:tr>
      <w:bookmarkEnd w:id="14"/>
      <w:bookmarkEnd w:id="15"/>
      <w:bookmarkEnd w:id="16"/>
    </w:tbl>
    <w:p w14:paraId="2A7D555F" w14:textId="77777777" w:rsidR="00E66558" w:rsidRDefault="00E66558">
      <w:pPr>
        <w:spacing w:after="0" w:line="240" w:lineRule="auto"/>
      </w:pPr>
    </w:p>
    <w:sectPr w:rsidR="00E66558" w:rsidSect="00A517EC">
      <w:footerReference w:type="default" r:id="rId24"/>
      <w:pgSz w:w="11906" w:h="16838"/>
      <w:pgMar w:top="851"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906A6" w14:textId="77777777" w:rsidR="00602B5C" w:rsidRDefault="00602B5C">
      <w:pPr>
        <w:spacing w:after="0" w:line="240" w:lineRule="auto"/>
      </w:pPr>
      <w:r>
        <w:separator/>
      </w:r>
    </w:p>
  </w:endnote>
  <w:endnote w:type="continuationSeparator" w:id="0">
    <w:p w14:paraId="07780FDA" w14:textId="77777777" w:rsidR="00602B5C" w:rsidRDefault="00602B5C">
      <w:pPr>
        <w:spacing w:after="0" w:line="240" w:lineRule="auto"/>
      </w:pPr>
      <w:r>
        <w:continuationSeparator/>
      </w:r>
    </w:p>
  </w:endnote>
  <w:endnote w:type="continuationNotice" w:id="1">
    <w:p w14:paraId="675FAB7E" w14:textId="77777777" w:rsidR="00602B5C" w:rsidRDefault="00602B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2FF" w:usb1="5000205B" w:usb2="0000002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3D47E7E" w:rsidR="00C373EA" w:rsidRDefault="009D71E8" w:rsidP="0EDCAA62">
    <w:pPr>
      <w:pStyle w:val="TableRow"/>
    </w:pPr>
    <w:r>
      <w:fldChar w:fldCharType="begin"/>
    </w:r>
    <w:r>
      <w:instrText xml:space="preserve"> PAGE </w:instrText>
    </w:r>
    <w:r>
      <w:fldChar w:fldCharType="separate"/>
    </w:r>
    <w:r w:rsidR="0EDCAA62">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B8CB6" w14:textId="77777777" w:rsidR="00602B5C" w:rsidRDefault="00602B5C">
      <w:pPr>
        <w:spacing w:after="0" w:line="240" w:lineRule="auto"/>
      </w:pPr>
      <w:r>
        <w:separator/>
      </w:r>
    </w:p>
  </w:footnote>
  <w:footnote w:type="continuationSeparator" w:id="0">
    <w:p w14:paraId="1869A0CE" w14:textId="77777777" w:rsidR="00602B5C" w:rsidRDefault="00602B5C">
      <w:pPr>
        <w:spacing w:after="0" w:line="240" w:lineRule="auto"/>
      </w:pPr>
      <w:r>
        <w:continuationSeparator/>
      </w:r>
    </w:p>
  </w:footnote>
  <w:footnote w:type="continuationNotice" w:id="1">
    <w:p w14:paraId="7881EEE7" w14:textId="77777777" w:rsidR="00602B5C" w:rsidRDefault="00602B5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C3E39"/>
    <w:multiLevelType w:val="hybridMultilevel"/>
    <w:tmpl w:val="FE769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2F59336E"/>
    <w:multiLevelType w:val="hybridMultilevel"/>
    <w:tmpl w:val="821E1626"/>
    <w:lvl w:ilvl="0" w:tplc="59B4AFE6">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BE741A"/>
    <w:multiLevelType w:val="hybridMultilevel"/>
    <w:tmpl w:val="4A946EDE"/>
    <w:lvl w:ilvl="0" w:tplc="24D8CB9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3936C1"/>
    <w:multiLevelType w:val="hybridMultilevel"/>
    <w:tmpl w:val="82C07E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1314F92"/>
    <w:multiLevelType w:val="hybridMultilevel"/>
    <w:tmpl w:val="92845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81E6336"/>
    <w:multiLevelType w:val="multilevel"/>
    <w:tmpl w:val="A6DA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7451A0"/>
    <w:multiLevelType w:val="multilevel"/>
    <w:tmpl w:val="616CC37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4711259">
    <w:abstractNumId w:val="4"/>
  </w:num>
  <w:num w:numId="2" w16cid:durableId="1628730595">
    <w:abstractNumId w:val="2"/>
  </w:num>
  <w:num w:numId="3" w16cid:durableId="497188144">
    <w:abstractNumId w:val="5"/>
  </w:num>
  <w:num w:numId="4" w16cid:durableId="1138914232">
    <w:abstractNumId w:val="6"/>
  </w:num>
  <w:num w:numId="5" w16cid:durableId="857932188">
    <w:abstractNumId w:val="1"/>
  </w:num>
  <w:num w:numId="6" w16cid:durableId="798501009">
    <w:abstractNumId w:val="9"/>
  </w:num>
  <w:num w:numId="7" w16cid:durableId="1210847263">
    <w:abstractNumId w:val="14"/>
  </w:num>
  <w:num w:numId="8" w16cid:durableId="982348153">
    <w:abstractNumId w:val="18"/>
  </w:num>
  <w:num w:numId="9" w16cid:durableId="1529290868">
    <w:abstractNumId w:val="16"/>
  </w:num>
  <w:num w:numId="10" w16cid:durableId="1171066271">
    <w:abstractNumId w:val="15"/>
  </w:num>
  <w:num w:numId="11" w16cid:durableId="1453552857">
    <w:abstractNumId w:val="3"/>
  </w:num>
  <w:num w:numId="12" w16cid:durableId="1812097430">
    <w:abstractNumId w:val="17"/>
  </w:num>
  <w:num w:numId="13" w16cid:durableId="42288650">
    <w:abstractNumId w:val="12"/>
  </w:num>
  <w:num w:numId="14" w16cid:durableId="1721712531">
    <w:abstractNumId w:val="10"/>
  </w:num>
  <w:num w:numId="15" w16cid:durableId="1581912191">
    <w:abstractNumId w:val="20"/>
  </w:num>
  <w:num w:numId="16" w16cid:durableId="1167791117">
    <w:abstractNumId w:val="13"/>
  </w:num>
  <w:num w:numId="17" w16cid:durableId="2130195533">
    <w:abstractNumId w:val="11"/>
  </w:num>
  <w:num w:numId="18" w16cid:durableId="1798992104">
    <w:abstractNumId w:val="0"/>
  </w:num>
  <w:num w:numId="19" w16cid:durableId="187453479">
    <w:abstractNumId w:val="7"/>
  </w:num>
  <w:num w:numId="20" w16cid:durableId="945582304">
    <w:abstractNumId w:val="8"/>
  </w:num>
  <w:num w:numId="21" w16cid:durableId="12373266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3DA"/>
    <w:rsid w:val="00007AFA"/>
    <w:rsid w:val="0001253C"/>
    <w:rsid w:val="00014748"/>
    <w:rsid w:val="00023729"/>
    <w:rsid w:val="000243B4"/>
    <w:rsid w:val="0002530E"/>
    <w:rsid w:val="0002710D"/>
    <w:rsid w:val="00036678"/>
    <w:rsid w:val="00043B8F"/>
    <w:rsid w:val="000452EB"/>
    <w:rsid w:val="00045603"/>
    <w:rsid w:val="000463AE"/>
    <w:rsid w:val="000507A3"/>
    <w:rsid w:val="000564D3"/>
    <w:rsid w:val="00060A62"/>
    <w:rsid w:val="00064366"/>
    <w:rsid w:val="00066B73"/>
    <w:rsid w:val="00071481"/>
    <w:rsid w:val="00075FAE"/>
    <w:rsid w:val="00076E0E"/>
    <w:rsid w:val="00082F38"/>
    <w:rsid w:val="000837DB"/>
    <w:rsid w:val="0008384B"/>
    <w:rsid w:val="000909AC"/>
    <w:rsid w:val="000929EC"/>
    <w:rsid w:val="00093CDE"/>
    <w:rsid w:val="000A5C58"/>
    <w:rsid w:val="000A6379"/>
    <w:rsid w:val="000B0D49"/>
    <w:rsid w:val="000B203E"/>
    <w:rsid w:val="000B2BF0"/>
    <w:rsid w:val="000B7880"/>
    <w:rsid w:val="000C264F"/>
    <w:rsid w:val="000D22B0"/>
    <w:rsid w:val="000D35C9"/>
    <w:rsid w:val="000D520C"/>
    <w:rsid w:val="000D6596"/>
    <w:rsid w:val="000D6779"/>
    <w:rsid w:val="000E2694"/>
    <w:rsid w:val="000E6DF0"/>
    <w:rsid w:val="000E79C2"/>
    <w:rsid w:val="000F3084"/>
    <w:rsid w:val="000F640C"/>
    <w:rsid w:val="001037CB"/>
    <w:rsid w:val="0010629E"/>
    <w:rsid w:val="0011373E"/>
    <w:rsid w:val="00114288"/>
    <w:rsid w:val="00115538"/>
    <w:rsid w:val="00116FA8"/>
    <w:rsid w:val="00120AB1"/>
    <w:rsid w:val="0012278C"/>
    <w:rsid w:val="00123A7F"/>
    <w:rsid w:val="00126554"/>
    <w:rsid w:val="00126752"/>
    <w:rsid w:val="001274E9"/>
    <w:rsid w:val="001274FB"/>
    <w:rsid w:val="001278D0"/>
    <w:rsid w:val="00127F72"/>
    <w:rsid w:val="00131EBA"/>
    <w:rsid w:val="00135B4E"/>
    <w:rsid w:val="00140646"/>
    <w:rsid w:val="00146422"/>
    <w:rsid w:val="00147A4B"/>
    <w:rsid w:val="00150752"/>
    <w:rsid w:val="00152554"/>
    <w:rsid w:val="00155944"/>
    <w:rsid w:val="001559D7"/>
    <w:rsid w:val="0016523C"/>
    <w:rsid w:val="00166367"/>
    <w:rsid w:val="001669ED"/>
    <w:rsid w:val="001671ED"/>
    <w:rsid w:val="00170714"/>
    <w:rsid w:val="0017264D"/>
    <w:rsid w:val="001727FA"/>
    <w:rsid w:val="00172B0F"/>
    <w:rsid w:val="00173D4C"/>
    <w:rsid w:val="001759B6"/>
    <w:rsid w:val="001761E3"/>
    <w:rsid w:val="00180677"/>
    <w:rsid w:val="00181A7E"/>
    <w:rsid w:val="00182FD8"/>
    <w:rsid w:val="00183218"/>
    <w:rsid w:val="00183358"/>
    <w:rsid w:val="00184079"/>
    <w:rsid w:val="00185988"/>
    <w:rsid w:val="00186666"/>
    <w:rsid w:val="001873B6"/>
    <w:rsid w:val="001901E6"/>
    <w:rsid w:val="00191305"/>
    <w:rsid w:val="001921DC"/>
    <w:rsid w:val="001927E7"/>
    <w:rsid w:val="001948FB"/>
    <w:rsid w:val="00195B55"/>
    <w:rsid w:val="001A2FE8"/>
    <w:rsid w:val="001A33AC"/>
    <w:rsid w:val="001A7EB3"/>
    <w:rsid w:val="001B4297"/>
    <w:rsid w:val="001B5080"/>
    <w:rsid w:val="001C1C51"/>
    <w:rsid w:val="001C448F"/>
    <w:rsid w:val="001D4FC9"/>
    <w:rsid w:val="001E02AE"/>
    <w:rsid w:val="001E0ECA"/>
    <w:rsid w:val="001E196E"/>
    <w:rsid w:val="001E206F"/>
    <w:rsid w:val="001E5750"/>
    <w:rsid w:val="001E66BA"/>
    <w:rsid w:val="001E74F8"/>
    <w:rsid w:val="001E7739"/>
    <w:rsid w:val="001F08FB"/>
    <w:rsid w:val="001F14DA"/>
    <w:rsid w:val="001F314B"/>
    <w:rsid w:val="001F3DB4"/>
    <w:rsid w:val="001F7564"/>
    <w:rsid w:val="0020308A"/>
    <w:rsid w:val="00203DB9"/>
    <w:rsid w:val="00204F40"/>
    <w:rsid w:val="00205DEF"/>
    <w:rsid w:val="00205E66"/>
    <w:rsid w:val="002112C3"/>
    <w:rsid w:val="002131E5"/>
    <w:rsid w:val="0021555D"/>
    <w:rsid w:val="00216C8A"/>
    <w:rsid w:val="00217326"/>
    <w:rsid w:val="00223203"/>
    <w:rsid w:val="00225521"/>
    <w:rsid w:val="00226317"/>
    <w:rsid w:val="00231539"/>
    <w:rsid w:val="002357F5"/>
    <w:rsid w:val="00240FEF"/>
    <w:rsid w:val="00242093"/>
    <w:rsid w:val="00243F22"/>
    <w:rsid w:val="00250444"/>
    <w:rsid w:val="002523E3"/>
    <w:rsid w:val="00252AD6"/>
    <w:rsid w:val="002542CE"/>
    <w:rsid w:val="00257A4E"/>
    <w:rsid w:val="00257AE6"/>
    <w:rsid w:val="00266FA5"/>
    <w:rsid w:val="0027021F"/>
    <w:rsid w:val="00276FBA"/>
    <w:rsid w:val="00277665"/>
    <w:rsid w:val="002837AE"/>
    <w:rsid w:val="002920F4"/>
    <w:rsid w:val="00292214"/>
    <w:rsid w:val="002940F3"/>
    <w:rsid w:val="00295842"/>
    <w:rsid w:val="002A4942"/>
    <w:rsid w:val="002A7192"/>
    <w:rsid w:val="002B3574"/>
    <w:rsid w:val="002B5411"/>
    <w:rsid w:val="002B5437"/>
    <w:rsid w:val="002B6B74"/>
    <w:rsid w:val="002C6AE7"/>
    <w:rsid w:val="002D27DF"/>
    <w:rsid w:val="002D2D4B"/>
    <w:rsid w:val="002D3805"/>
    <w:rsid w:val="002D7620"/>
    <w:rsid w:val="002E3D75"/>
    <w:rsid w:val="002E66AE"/>
    <w:rsid w:val="002E67AA"/>
    <w:rsid w:val="002E7763"/>
    <w:rsid w:val="002F4C6F"/>
    <w:rsid w:val="002F5011"/>
    <w:rsid w:val="002F5842"/>
    <w:rsid w:val="002F5DAC"/>
    <w:rsid w:val="002F7847"/>
    <w:rsid w:val="00306CB7"/>
    <w:rsid w:val="00307047"/>
    <w:rsid w:val="0031015A"/>
    <w:rsid w:val="003111F5"/>
    <w:rsid w:val="00311904"/>
    <w:rsid w:val="00316B1F"/>
    <w:rsid w:val="00317664"/>
    <w:rsid w:val="00326455"/>
    <w:rsid w:val="00332C95"/>
    <w:rsid w:val="00336200"/>
    <w:rsid w:val="00337418"/>
    <w:rsid w:val="00350BA4"/>
    <w:rsid w:val="00351479"/>
    <w:rsid w:val="00351D83"/>
    <w:rsid w:val="00352197"/>
    <w:rsid w:val="00353E46"/>
    <w:rsid w:val="003576C4"/>
    <w:rsid w:val="003619E5"/>
    <w:rsid w:val="0036277A"/>
    <w:rsid w:val="00362D38"/>
    <w:rsid w:val="00365023"/>
    <w:rsid w:val="00366AB0"/>
    <w:rsid w:val="003700E8"/>
    <w:rsid w:val="00371E7B"/>
    <w:rsid w:val="0037437C"/>
    <w:rsid w:val="0038146B"/>
    <w:rsid w:val="0038340F"/>
    <w:rsid w:val="00384457"/>
    <w:rsid w:val="00384F24"/>
    <w:rsid w:val="00393EDD"/>
    <w:rsid w:val="003A1B1F"/>
    <w:rsid w:val="003A32B2"/>
    <w:rsid w:val="003A47DD"/>
    <w:rsid w:val="003A5F67"/>
    <w:rsid w:val="003A634F"/>
    <w:rsid w:val="003B14C1"/>
    <w:rsid w:val="003B2884"/>
    <w:rsid w:val="003B588A"/>
    <w:rsid w:val="003B621D"/>
    <w:rsid w:val="003C10EE"/>
    <w:rsid w:val="003C329E"/>
    <w:rsid w:val="003C4388"/>
    <w:rsid w:val="003C4C27"/>
    <w:rsid w:val="003C742B"/>
    <w:rsid w:val="003C7F7B"/>
    <w:rsid w:val="003D0CD6"/>
    <w:rsid w:val="003D2EAA"/>
    <w:rsid w:val="003D791D"/>
    <w:rsid w:val="003E054C"/>
    <w:rsid w:val="003E1EC5"/>
    <w:rsid w:val="003E27A0"/>
    <w:rsid w:val="003E3872"/>
    <w:rsid w:val="003F262F"/>
    <w:rsid w:val="003F3D30"/>
    <w:rsid w:val="003F5301"/>
    <w:rsid w:val="004044AA"/>
    <w:rsid w:val="004044C8"/>
    <w:rsid w:val="00404F3F"/>
    <w:rsid w:val="00410B5D"/>
    <w:rsid w:val="00413BEC"/>
    <w:rsid w:val="00416A00"/>
    <w:rsid w:val="0042265E"/>
    <w:rsid w:val="00424ED7"/>
    <w:rsid w:val="00425258"/>
    <w:rsid w:val="00426217"/>
    <w:rsid w:val="004303E8"/>
    <w:rsid w:val="00431A80"/>
    <w:rsid w:val="00435A89"/>
    <w:rsid w:val="00436098"/>
    <w:rsid w:val="00450D2F"/>
    <w:rsid w:val="00452267"/>
    <w:rsid w:val="00453307"/>
    <w:rsid w:val="00455A02"/>
    <w:rsid w:val="00457E36"/>
    <w:rsid w:val="00460080"/>
    <w:rsid w:val="00460BD3"/>
    <w:rsid w:val="00462F8F"/>
    <w:rsid w:val="00463EA3"/>
    <w:rsid w:val="004708F2"/>
    <w:rsid w:val="004724DE"/>
    <w:rsid w:val="00472F31"/>
    <w:rsid w:val="004770FE"/>
    <w:rsid w:val="00480CF5"/>
    <w:rsid w:val="0048157F"/>
    <w:rsid w:val="00481D56"/>
    <w:rsid w:val="0048535E"/>
    <w:rsid w:val="004903B6"/>
    <w:rsid w:val="00490408"/>
    <w:rsid w:val="00491EE0"/>
    <w:rsid w:val="00492349"/>
    <w:rsid w:val="00495315"/>
    <w:rsid w:val="00497A32"/>
    <w:rsid w:val="00497CB7"/>
    <w:rsid w:val="004A0B65"/>
    <w:rsid w:val="004A2CB5"/>
    <w:rsid w:val="004A387D"/>
    <w:rsid w:val="004A4C45"/>
    <w:rsid w:val="004B0485"/>
    <w:rsid w:val="004B428E"/>
    <w:rsid w:val="004B453E"/>
    <w:rsid w:val="004B4D0A"/>
    <w:rsid w:val="004B4D37"/>
    <w:rsid w:val="004B5D37"/>
    <w:rsid w:val="004B687F"/>
    <w:rsid w:val="004C42F0"/>
    <w:rsid w:val="004C7456"/>
    <w:rsid w:val="004D50C8"/>
    <w:rsid w:val="004D6B72"/>
    <w:rsid w:val="004D77EF"/>
    <w:rsid w:val="004E1D73"/>
    <w:rsid w:val="004E72DD"/>
    <w:rsid w:val="004F1C6D"/>
    <w:rsid w:val="005025FB"/>
    <w:rsid w:val="00503462"/>
    <w:rsid w:val="00510C00"/>
    <w:rsid w:val="0051286E"/>
    <w:rsid w:val="00516021"/>
    <w:rsid w:val="00516457"/>
    <w:rsid w:val="00516641"/>
    <w:rsid w:val="0051729F"/>
    <w:rsid w:val="00520A0C"/>
    <w:rsid w:val="00530910"/>
    <w:rsid w:val="00530E37"/>
    <w:rsid w:val="005319A5"/>
    <w:rsid w:val="00535946"/>
    <w:rsid w:val="0053781E"/>
    <w:rsid w:val="00543363"/>
    <w:rsid w:val="00544054"/>
    <w:rsid w:val="005452CF"/>
    <w:rsid w:val="005455FA"/>
    <w:rsid w:val="005464A1"/>
    <w:rsid w:val="00546F12"/>
    <w:rsid w:val="00547B25"/>
    <w:rsid w:val="0055339C"/>
    <w:rsid w:val="005542CC"/>
    <w:rsid w:val="00560424"/>
    <w:rsid w:val="005625DB"/>
    <w:rsid w:val="00562B3C"/>
    <w:rsid w:val="00563B05"/>
    <w:rsid w:val="00564E40"/>
    <w:rsid w:val="005750E2"/>
    <w:rsid w:val="0058313F"/>
    <w:rsid w:val="00585859"/>
    <w:rsid w:val="00586FBC"/>
    <w:rsid w:val="005879C9"/>
    <w:rsid w:val="00591889"/>
    <w:rsid w:val="00592269"/>
    <w:rsid w:val="00593C80"/>
    <w:rsid w:val="00594CAD"/>
    <w:rsid w:val="005A1D0B"/>
    <w:rsid w:val="005A3C6B"/>
    <w:rsid w:val="005B1EA5"/>
    <w:rsid w:val="005B3C6F"/>
    <w:rsid w:val="005C42CE"/>
    <w:rsid w:val="005C54A0"/>
    <w:rsid w:val="005C7675"/>
    <w:rsid w:val="005D0D15"/>
    <w:rsid w:val="005D7176"/>
    <w:rsid w:val="005E18CB"/>
    <w:rsid w:val="005E1F24"/>
    <w:rsid w:val="005E3667"/>
    <w:rsid w:val="005E3A80"/>
    <w:rsid w:val="005E73F1"/>
    <w:rsid w:val="005F07EF"/>
    <w:rsid w:val="005F16B6"/>
    <w:rsid w:val="005F5224"/>
    <w:rsid w:val="005F5332"/>
    <w:rsid w:val="00600B2E"/>
    <w:rsid w:val="00601122"/>
    <w:rsid w:val="00602271"/>
    <w:rsid w:val="00602ADB"/>
    <w:rsid w:val="00602B5C"/>
    <w:rsid w:val="00606521"/>
    <w:rsid w:val="00607CEB"/>
    <w:rsid w:val="00613147"/>
    <w:rsid w:val="00613299"/>
    <w:rsid w:val="00615F21"/>
    <w:rsid w:val="0061762D"/>
    <w:rsid w:val="00634238"/>
    <w:rsid w:val="006353EF"/>
    <w:rsid w:val="00635FBC"/>
    <w:rsid w:val="00637728"/>
    <w:rsid w:val="0063772D"/>
    <w:rsid w:val="0064113A"/>
    <w:rsid w:val="0064167B"/>
    <w:rsid w:val="00644002"/>
    <w:rsid w:val="006458B1"/>
    <w:rsid w:val="00650529"/>
    <w:rsid w:val="00650BAB"/>
    <w:rsid w:val="00651737"/>
    <w:rsid w:val="00662CF9"/>
    <w:rsid w:val="006652DD"/>
    <w:rsid w:val="006671BF"/>
    <w:rsid w:val="00672A7D"/>
    <w:rsid w:val="00681416"/>
    <w:rsid w:val="00692B18"/>
    <w:rsid w:val="006A06F5"/>
    <w:rsid w:val="006A0ED2"/>
    <w:rsid w:val="006A4CC3"/>
    <w:rsid w:val="006B0A73"/>
    <w:rsid w:val="006B5A6B"/>
    <w:rsid w:val="006B6899"/>
    <w:rsid w:val="006C0F82"/>
    <w:rsid w:val="006C214E"/>
    <w:rsid w:val="006C25E8"/>
    <w:rsid w:val="006C332E"/>
    <w:rsid w:val="006C5901"/>
    <w:rsid w:val="006D00F1"/>
    <w:rsid w:val="006D0E46"/>
    <w:rsid w:val="006D357C"/>
    <w:rsid w:val="006D377A"/>
    <w:rsid w:val="006D4222"/>
    <w:rsid w:val="006D6372"/>
    <w:rsid w:val="006D68C4"/>
    <w:rsid w:val="006D6E5C"/>
    <w:rsid w:val="006E02AF"/>
    <w:rsid w:val="006E0786"/>
    <w:rsid w:val="006E639A"/>
    <w:rsid w:val="006E6B4A"/>
    <w:rsid w:val="006E7449"/>
    <w:rsid w:val="006E7FB1"/>
    <w:rsid w:val="006F2604"/>
    <w:rsid w:val="006F5319"/>
    <w:rsid w:val="006F55FD"/>
    <w:rsid w:val="006F5D21"/>
    <w:rsid w:val="006F612B"/>
    <w:rsid w:val="006F6F0D"/>
    <w:rsid w:val="007109F6"/>
    <w:rsid w:val="00711BE3"/>
    <w:rsid w:val="0071236E"/>
    <w:rsid w:val="00713CAC"/>
    <w:rsid w:val="007205A6"/>
    <w:rsid w:val="0072094B"/>
    <w:rsid w:val="00721B51"/>
    <w:rsid w:val="0072260C"/>
    <w:rsid w:val="00724FA7"/>
    <w:rsid w:val="00725415"/>
    <w:rsid w:val="00727505"/>
    <w:rsid w:val="00730B8E"/>
    <w:rsid w:val="00731581"/>
    <w:rsid w:val="0073481D"/>
    <w:rsid w:val="00741B9E"/>
    <w:rsid w:val="00742D24"/>
    <w:rsid w:val="00743DAC"/>
    <w:rsid w:val="007455B3"/>
    <w:rsid w:val="007502CD"/>
    <w:rsid w:val="00752AE7"/>
    <w:rsid w:val="00752D3B"/>
    <w:rsid w:val="0075337B"/>
    <w:rsid w:val="00755CD4"/>
    <w:rsid w:val="00756E04"/>
    <w:rsid w:val="00757F96"/>
    <w:rsid w:val="007610B5"/>
    <w:rsid w:val="007623CB"/>
    <w:rsid w:val="00762652"/>
    <w:rsid w:val="00764551"/>
    <w:rsid w:val="00765791"/>
    <w:rsid w:val="00765BF1"/>
    <w:rsid w:val="007677B8"/>
    <w:rsid w:val="007717AB"/>
    <w:rsid w:val="007723C0"/>
    <w:rsid w:val="00772860"/>
    <w:rsid w:val="00781713"/>
    <w:rsid w:val="0078297A"/>
    <w:rsid w:val="00785285"/>
    <w:rsid w:val="0078529D"/>
    <w:rsid w:val="00785E59"/>
    <w:rsid w:val="00785E77"/>
    <w:rsid w:val="00787DC1"/>
    <w:rsid w:val="00794070"/>
    <w:rsid w:val="007A63CA"/>
    <w:rsid w:val="007A713B"/>
    <w:rsid w:val="007A7DA0"/>
    <w:rsid w:val="007B2DC8"/>
    <w:rsid w:val="007B6374"/>
    <w:rsid w:val="007B64E5"/>
    <w:rsid w:val="007C2F04"/>
    <w:rsid w:val="007D2731"/>
    <w:rsid w:val="007E2C9E"/>
    <w:rsid w:val="007F06E5"/>
    <w:rsid w:val="007F5B8B"/>
    <w:rsid w:val="0080143C"/>
    <w:rsid w:val="0080269F"/>
    <w:rsid w:val="00803B54"/>
    <w:rsid w:val="00812487"/>
    <w:rsid w:val="00817925"/>
    <w:rsid w:val="00817E9A"/>
    <w:rsid w:val="0082677F"/>
    <w:rsid w:val="00827786"/>
    <w:rsid w:val="00827BDA"/>
    <w:rsid w:val="00830D57"/>
    <w:rsid w:val="00831F00"/>
    <w:rsid w:val="00842BAC"/>
    <w:rsid w:val="008474EC"/>
    <w:rsid w:val="00850CA0"/>
    <w:rsid w:val="00852A2F"/>
    <w:rsid w:val="00856AD2"/>
    <w:rsid w:val="008608EE"/>
    <w:rsid w:val="00860B07"/>
    <w:rsid w:val="008616F6"/>
    <w:rsid w:val="0086259C"/>
    <w:rsid w:val="00867417"/>
    <w:rsid w:val="008674ED"/>
    <w:rsid w:val="0087074C"/>
    <w:rsid w:val="00871BC0"/>
    <w:rsid w:val="00875B5B"/>
    <w:rsid w:val="0087630C"/>
    <w:rsid w:val="00883F24"/>
    <w:rsid w:val="00892E39"/>
    <w:rsid w:val="008937B7"/>
    <w:rsid w:val="008952AD"/>
    <w:rsid w:val="00897E1F"/>
    <w:rsid w:val="008A2396"/>
    <w:rsid w:val="008A3E8E"/>
    <w:rsid w:val="008A5164"/>
    <w:rsid w:val="008A7C76"/>
    <w:rsid w:val="008B2CB4"/>
    <w:rsid w:val="008B3D82"/>
    <w:rsid w:val="008B5503"/>
    <w:rsid w:val="008B6404"/>
    <w:rsid w:val="008C2C21"/>
    <w:rsid w:val="008C581F"/>
    <w:rsid w:val="008C7DD3"/>
    <w:rsid w:val="008E000B"/>
    <w:rsid w:val="008E1606"/>
    <w:rsid w:val="008E2926"/>
    <w:rsid w:val="008E35C6"/>
    <w:rsid w:val="008E3F49"/>
    <w:rsid w:val="008E6C32"/>
    <w:rsid w:val="008E7FBC"/>
    <w:rsid w:val="008F1E31"/>
    <w:rsid w:val="008F243B"/>
    <w:rsid w:val="008F4675"/>
    <w:rsid w:val="008F50FE"/>
    <w:rsid w:val="008F69CD"/>
    <w:rsid w:val="009000F8"/>
    <w:rsid w:val="00901E60"/>
    <w:rsid w:val="00904A66"/>
    <w:rsid w:val="00905029"/>
    <w:rsid w:val="00905E6B"/>
    <w:rsid w:val="00914476"/>
    <w:rsid w:val="00921A3A"/>
    <w:rsid w:val="0092287F"/>
    <w:rsid w:val="0092495B"/>
    <w:rsid w:val="0092660E"/>
    <w:rsid w:val="00936519"/>
    <w:rsid w:val="00941DA3"/>
    <w:rsid w:val="00942C0C"/>
    <w:rsid w:val="00944140"/>
    <w:rsid w:val="009479E5"/>
    <w:rsid w:val="009512C7"/>
    <w:rsid w:val="00951711"/>
    <w:rsid w:val="009539E3"/>
    <w:rsid w:val="00954A5E"/>
    <w:rsid w:val="009551B2"/>
    <w:rsid w:val="0096022C"/>
    <w:rsid w:val="00963526"/>
    <w:rsid w:val="00964625"/>
    <w:rsid w:val="009702BD"/>
    <w:rsid w:val="00970A58"/>
    <w:rsid w:val="00970DF1"/>
    <w:rsid w:val="0097598D"/>
    <w:rsid w:val="00980937"/>
    <w:rsid w:val="00981C1D"/>
    <w:rsid w:val="00985156"/>
    <w:rsid w:val="0098753C"/>
    <w:rsid w:val="00990031"/>
    <w:rsid w:val="0099109C"/>
    <w:rsid w:val="0099269C"/>
    <w:rsid w:val="009936DB"/>
    <w:rsid w:val="00993CFC"/>
    <w:rsid w:val="009A0EFF"/>
    <w:rsid w:val="009A1DC2"/>
    <w:rsid w:val="009A2CE8"/>
    <w:rsid w:val="009A5EEA"/>
    <w:rsid w:val="009A78E0"/>
    <w:rsid w:val="009B0906"/>
    <w:rsid w:val="009B365E"/>
    <w:rsid w:val="009B38F2"/>
    <w:rsid w:val="009B7433"/>
    <w:rsid w:val="009C07D9"/>
    <w:rsid w:val="009C0914"/>
    <w:rsid w:val="009C27E5"/>
    <w:rsid w:val="009C3559"/>
    <w:rsid w:val="009C609B"/>
    <w:rsid w:val="009C62D1"/>
    <w:rsid w:val="009D24A1"/>
    <w:rsid w:val="009D33AB"/>
    <w:rsid w:val="009D3891"/>
    <w:rsid w:val="009D71E8"/>
    <w:rsid w:val="009E104B"/>
    <w:rsid w:val="009E7DE4"/>
    <w:rsid w:val="009F3BBD"/>
    <w:rsid w:val="009F415D"/>
    <w:rsid w:val="00A002AB"/>
    <w:rsid w:val="00A022AB"/>
    <w:rsid w:val="00A02CA7"/>
    <w:rsid w:val="00A03E82"/>
    <w:rsid w:val="00A063DD"/>
    <w:rsid w:val="00A07CDB"/>
    <w:rsid w:val="00A1083C"/>
    <w:rsid w:val="00A112B5"/>
    <w:rsid w:val="00A14EEA"/>
    <w:rsid w:val="00A20653"/>
    <w:rsid w:val="00A2299E"/>
    <w:rsid w:val="00A32569"/>
    <w:rsid w:val="00A33636"/>
    <w:rsid w:val="00A34624"/>
    <w:rsid w:val="00A41B88"/>
    <w:rsid w:val="00A44FBB"/>
    <w:rsid w:val="00A47B9E"/>
    <w:rsid w:val="00A50104"/>
    <w:rsid w:val="00A517EC"/>
    <w:rsid w:val="00A522E0"/>
    <w:rsid w:val="00A52823"/>
    <w:rsid w:val="00A53C3D"/>
    <w:rsid w:val="00A56EBB"/>
    <w:rsid w:val="00A63579"/>
    <w:rsid w:val="00A638AC"/>
    <w:rsid w:val="00A64475"/>
    <w:rsid w:val="00A67A59"/>
    <w:rsid w:val="00A727E5"/>
    <w:rsid w:val="00A748B5"/>
    <w:rsid w:val="00A80A32"/>
    <w:rsid w:val="00A82466"/>
    <w:rsid w:val="00A82A98"/>
    <w:rsid w:val="00A82D16"/>
    <w:rsid w:val="00A852F2"/>
    <w:rsid w:val="00A8712A"/>
    <w:rsid w:val="00A906BA"/>
    <w:rsid w:val="00A95F75"/>
    <w:rsid w:val="00A9620D"/>
    <w:rsid w:val="00A968DA"/>
    <w:rsid w:val="00A96B83"/>
    <w:rsid w:val="00AA04C5"/>
    <w:rsid w:val="00AA355B"/>
    <w:rsid w:val="00AA42E5"/>
    <w:rsid w:val="00AA50C4"/>
    <w:rsid w:val="00AB24FA"/>
    <w:rsid w:val="00AD7B5A"/>
    <w:rsid w:val="00AE229F"/>
    <w:rsid w:val="00AF1A2B"/>
    <w:rsid w:val="00AF1AC2"/>
    <w:rsid w:val="00AF5E20"/>
    <w:rsid w:val="00B002FA"/>
    <w:rsid w:val="00B00327"/>
    <w:rsid w:val="00B024B3"/>
    <w:rsid w:val="00B043E4"/>
    <w:rsid w:val="00B04416"/>
    <w:rsid w:val="00B11DE8"/>
    <w:rsid w:val="00B16663"/>
    <w:rsid w:val="00B179ED"/>
    <w:rsid w:val="00B20E18"/>
    <w:rsid w:val="00B2561C"/>
    <w:rsid w:val="00B31766"/>
    <w:rsid w:val="00B331E1"/>
    <w:rsid w:val="00B33D05"/>
    <w:rsid w:val="00B572C4"/>
    <w:rsid w:val="00B60858"/>
    <w:rsid w:val="00B65ECF"/>
    <w:rsid w:val="00B74D4E"/>
    <w:rsid w:val="00B80219"/>
    <w:rsid w:val="00B87184"/>
    <w:rsid w:val="00B91453"/>
    <w:rsid w:val="00B94265"/>
    <w:rsid w:val="00B97E67"/>
    <w:rsid w:val="00B97EB1"/>
    <w:rsid w:val="00B97F84"/>
    <w:rsid w:val="00BA19A5"/>
    <w:rsid w:val="00BA2086"/>
    <w:rsid w:val="00BA24B2"/>
    <w:rsid w:val="00BA66EC"/>
    <w:rsid w:val="00BA6C4A"/>
    <w:rsid w:val="00BC078B"/>
    <w:rsid w:val="00BC1AC0"/>
    <w:rsid w:val="00BC3A7D"/>
    <w:rsid w:val="00BC67F6"/>
    <w:rsid w:val="00BD2004"/>
    <w:rsid w:val="00BD2F25"/>
    <w:rsid w:val="00BD4B12"/>
    <w:rsid w:val="00BD700D"/>
    <w:rsid w:val="00BE2F92"/>
    <w:rsid w:val="00BE4423"/>
    <w:rsid w:val="00BE44AC"/>
    <w:rsid w:val="00BE45EA"/>
    <w:rsid w:val="00BF0D5F"/>
    <w:rsid w:val="00BF1E37"/>
    <w:rsid w:val="00BF1FC8"/>
    <w:rsid w:val="00BF59B3"/>
    <w:rsid w:val="00BF6F95"/>
    <w:rsid w:val="00C02B3D"/>
    <w:rsid w:val="00C046C6"/>
    <w:rsid w:val="00C10BCF"/>
    <w:rsid w:val="00C11EB4"/>
    <w:rsid w:val="00C12746"/>
    <w:rsid w:val="00C21562"/>
    <w:rsid w:val="00C23C11"/>
    <w:rsid w:val="00C25827"/>
    <w:rsid w:val="00C30B44"/>
    <w:rsid w:val="00C31BB8"/>
    <w:rsid w:val="00C343EE"/>
    <w:rsid w:val="00C373EA"/>
    <w:rsid w:val="00C40108"/>
    <w:rsid w:val="00C417DD"/>
    <w:rsid w:val="00C43CA3"/>
    <w:rsid w:val="00C43D9D"/>
    <w:rsid w:val="00C43EA4"/>
    <w:rsid w:val="00C50040"/>
    <w:rsid w:val="00C51605"/>
    <w:rsid w:val="00C52DFF"/>
    <w:rsid w:val="00C621C1"/>
    <w:rsid w:val="00C62989"/>
    <w:rsid w:val="00C63E4D"/>
    <w:rsid w:val="00C65CBB"/>
    <w:rsid w:val="00C73706"/>
    <w:rsid w:val="00C74684"/>
    <w:rsid w:val="00C77FEF"/>
    <w:rsid w:val="00C80F37"/>
    <w:rsid w:val="00C82029"/>
    <w:rsid w:val="00C83659"/>
    <w:rsid w:val="00C91235"/>
    <w:rsid w:val="00C97A7F"/>
    <w:rsid w:val="00CA1AA5"/>
    <w:rsid w:val="00CA2850"/>
    <w:rsid w:val="00CA4421"/>
    <w:rsid w:val="00CA5019"/>
    <w:rsid w:val="00CA5363"/>
    <w:rsid w:val="00CA7D07"/>
    <w:rsid w:val="00CB24A4"/>
    <w:rsid w:val="00CB5B17"/>
    <w:rsid w:val="00CB5B42"/>
    <w:rsid w:val="00CB729C"/>
    <w:rsid w:val="00CC0622"/>
    <w:rsid w:val="00CC4443"/>
    <w:rsid w:val="00CC5CAF"/>
    <w:rsid w:val="00CD000C"/>
    <w:rsid w:val="00CD4D67"/>
    <w:rsid w:val="00CE3E04"/>
    <w:rsid w:val="00CE4595"/>
    <w:rsid w:val="00CF560C"/>
    <w:rsid w:val="00CF6ABD"/>
    <w:rsid w:val="00CF6D39"/>
    <w:rsid w:val="00CF6E94"/>
    <w:rsid w:val="00D027E2"/>
    <w:rsid w:val="00D06874"/>
    <w:rsid w:val="00D06C62"/>
    <w:rsid w:val="00D07530"/>
    <w:rsid w:val="00D173F7"/>
    <w:rsid w:val="00D20203"/>
    <w:rsid w:val="00D204E0"/>
    <w:rsid w:val="00D21354"/>
    <w:rsid w:val="00D22400"/>
    <w:rsid w:val="00D23F4A"/>
    <w:rsid w:val="00D255BD"/>
    <w:rsid w:val="00D264E2"/>
    <w:rsid w:val="00D278BA"/>
    <w:rsid w:val="00D279D9"/>
    <w:rsid w:val="00D3364F"/>
    <w:rsid w:val="00D33FE5"/>
    <w:rsid w:val="00D348C0"/>
    <w:rsid w:val="00D3578A"/>
    <w:rsid w:val="00D3588C"/>
    <w:rsid w:val="00D43A15"/>
    <w:rsid w:val="00D4463C"/>
    <w:rsid w:val="00D50168"/>
    <w:rsid w:val="00D501EE"/>
    <w:rsid w:val="00D517DC"/>
    <w:rsid w:val="00D5360D"/>
    <w:rsid w:val="00D53632"/>
    <w:rsid w:val="00D5590D"/>
    <w:rsid w:val="00D618E4"/>
    <w:rsid w:val="00D61DA5"/>
    <w:rsid w:val="00D63312"/>
    <w:rsid w:val="00D642A3"/>
    <w:rsid w:val="00D6447D"/>
    <w:rsid w:val="00D65283"/>
    <w:rsid w:val="00D6684E"/>
    <w:rsid w:val="00D67EF0"/>
    <w:rsid w:val="00D706F0"/>
    <w:rsid w:val="00D71B8A"/>
    <w:rsid w:val="00D72C08"/>
    <w:rsid w:val="00D77D58"/>
    <w:rsid w:val="00D81325"/>
    <w:rsid w:val="00D84EF4"/>
    <w:rsid w:val="00D86680"/>
    <w:rsid w:val="00D86750"/>
    <w:rsid w:val="00D875ED"/>
    <w:rsid w:val="00D877D0"/>
    <w:rsid w:val="00D90013"/>
    <w:rsid w:val="00D91B9C"/>
    <w:rsid w:val="00D92C1B"/>
    <w:rsid w:val="00D94CC7"/>
    <w:rsid w:val="00DA01F4"/>
    <w:rsid w:val="00DA1AF4"/>
    <w:rsid w:val="00DA2108"/>
    <w:rsid w:val="00DA21A6"/>
    <w:rsid w:val="00DB0C60"/>
    <w:rsid w:val="00DC0F63"/>
    <w:rsid w:val="00DC1B9D"/>
    <w:rsid w:val="00DC641A"/>
    <w:rsid w:val="00DD21A1"/>
    <w:rsid w:val="00DD6B7D"/>
    <w:rsid w:val="00DD6E14"/>
    <w:rsid w:val="00DE15AC"/>
    <w:rsid w:val="00DE27C9"/>
    <w:rsid w:val="00DE2AD1"/>
    <w:rsid w:val="00DE4A2A"/>
    <w:rsid w:val="00DF1A17"/>
    <w:rsid w:val="00DF2015"/>
    <w:rsid w:val="00DF2853"/>
    <w:rsid w:val="00DF451E"/>
    <w:rsid w:val="00E061EC"/>
    <w:rsid w:val="00E10E81"/>
    <w:rsid w:val="00E11BEE"/>
    <w:rsid w:val="00E13E51"/>
    <w:rsid w:val="00E15289"/>
    <w:rsid w:val="00E21F56"/>
    <w:rsid w:val="00E3014F"/>
    <w:rsid w:val="00E31B1F"/>
    <w:rsid w:val="00E418AD"/>
    <w:rsid w:val="00E4286E"/>
    <w:rsid w:val="00E43EAD"/>
    <w:rsid w:val="00E56F97"/>
    <w:rsid w:val="00E611D0"/>
    <w:rsid w:val="00E62DCB"/>
    <w:rsid w:val="00E64AFB"/>
    <w:rsid w:val="00E651DD"/>
    <w:rsid w:val="00E66558"/>
    <w:rsid w:val="00E70D81"/>
    <w:rsid w:val="00E71842"/>
    <w:rsid w:val="00E726A6"/>
    <w:rsid w:val="00E73171"/>
    <w:rsid w:val="00E73418"/>
    <w:rsid w:val="00E74C67"/>
    <w:rsid w:val="00E8109E"/>
    <w:rsid w:val="00E843F4"/>
    <w:rsid w:val="00E86254"/>
    <w:rsid w:val="00E86300"/>
    <w:rsid w:val="00E864F4"/>
    <w:rsid w:val="00E86F05"/>
    <w:rsid w:val="00E96807"/>
    <w:rsid w:val="00E97980"/>
    <w:rsid w:val="00EA32F9"/>
    <w:rsid w:val="00EA3A2A"/>
    <w:rsid w:val="00EB1F2E"/>
    <w:rsid w:val="00EB4556"/>
    <w:rsid w:val="00EB64C8"/>
    <w:rsid w:val="00ED1A77"/>
    <w:rsid w:val="00ED4136"/>
    <w:rsid w:val="00ED5108"/>
    <w:rsid w:val="00ED6AE8"/>
    <w:rsid w:val="00EE2CB2"/>
    <w:rsid w:val="00EE41D9"/>
    <w:rsid w:val="00EF020A"/>
    <w:rsid w:val="00EF0793"/>
    <w:rsid w:val="00EF2554"/>
    <w:rsid w:val="00EF3CB2"/>
    <w:rsid w:val="00EF712B"/>
    <w:rsid w:val="00EF7BE6"/>
    <w:rsid w:val="00F012CA"/>
    <w:rsid w:val="00F01752"/>
    <w:rsid w:val="00F017D2"/>
    <w:rsid w:val="00F02623"/>
    <w:rsid w:val="00F02A31"/>
    <w:rsid w:val="00F0355A"/>
    <w:rsid w:val="00F05C44"/>
    <w:rsid w:val="00F15753"/>
    <w:rsid w:val="00F21F92"/>
    <w:rsid w:val="00F24A7E"/>
    <w:rsid w:val="00F3211C"/>
    <w:rsid w:val="00F32ABA"/>
    <w:rsid w:val="00F33DC0"/>
    <w:rsid w:val="00F33F28"/>
    <w:rsid w:val="00F35A40"/>
    <w:rsid w:val="00F35FDE"/>
    <w:rsid w:val="00F365A0"/>
    <w:rsid w:val="00F40DE1"/>
    <w:rsid w:val="00F4142A"/>
    <w:rsid w:val="00F55A27"/>
    <w:rsid w:val="00F61558"/>
    <w:rsid w:val="00F62587"/>
    <w:rsid w:val="00F631A6"/>
    <w:rsid w:val="00F63E9E"/>
    <w:rsid w:val="00F64A87"/>
    <w:rsid w:val="00F66AA7"/>
    <w:rsid w:val="00F702C7"/>
    <w:rsid w:val="00F7330B"/>
    <w:rsid w:val="00F75603"/>
    <w:rsid w:val="00F76843"/>
    <w:rsid w:val="00F776E1"/>
    <w:rsid w:val="00F874BC"/>
    <w:rsid w:val="00F925EB"/>
    <w:rsid w:val="00F97033"/>
    <w:rsid w:val="00FA15D3"/>
    <w:rsid w:val="00FA1F96"/>
    <w:rsid w:val="00FA6DD0"/>
    <w:rsid w:val="00FC28DF"/>
    <w:rsid w:val="00FC3900"/>
    <w:rsid w:val="00FC78A2"/>
    <w:rsid w:val="00FD2297"/>
    <w:rsid w:val="00FD5EBF"/>
    <w:rsid w:val="00FD6AC6"/>
    <w:rsid w:val="00FE3136"/>
    <w:rsid w:val="00FE3E2C"/>
    <w:rsid w:val="00FE50A3"/>
    <w:rsid w:val="00FE5204"/>
    <w:rsid w:val="00FE604C"/>
    <w:rsid w:val="00FF369D"/>
    <w:rsid w:val="00FF6FB0"/>
    <w:rsid w:val="00FF79A8"/>
    <w:rsid w:val="01A9712D"/>
    <w:rsid w:val="05B6D577"/>
    <w:rsid w:val="069AA0E3"/>
    <w:rsid w:val="07FFD3D3"/>
    <w:rsid w:val="0B240EAF"/>
    <w:rsid w:val="0EDCAA62"/>
    <w:rsid w:val="13173609"/>
    <w:rsid w:val="13822B52"/>
    <w:rsid w:val="1A172959"/>
    <w:rsid w:val="1CBF4D92"/>
    <w:rsid w:val="2497129E"/>
    <w:rsid w:val="2773D86D"/>
    <w:rsid w:val="2797E5B8"/>
    <w:rsid w:val="2860AB8E"/>
    <w:rsid w:val="2FFB967E"/>
    <w:rsid w:val="31CC4DD9"/>
    <w:rsid w:val="380BAE89"/>
    <w:rsid w:val="3A3F1ACF"/>
    <w:rsid w:val="3BE13FA2"/>
    <w:rsid w:val="3EA4202B"/>
    <w:rsid w:val="418407A1"/>
    <w:rsid w:val="418891D0"/>
    <w:rsid w:val="46390432"/>
    <w:rsid w:val="47F72DF2"/>
    <w:rsid w:val="491E3A64"/>
    <w:rsid w:val="4BF69EA0"/>
    <w:rsid w:val="4F69CDD5"/>
    <w:rsid w:val="5418AC17"/>
    <w:rsid w:val="5726C435"/>
    <w:rsid w:val="5C40C457"/>
    <w:rsid w:val="5CF9EE86"/>
    <w:rsid w:val="5F3A7B6B"/>
    <w:rsid w:val="5FFA2879"/>
    <w:rsid w:val="617B4808"/>
    <w:rsid w:val="625D1A15"/>
    <w:rsid w:val="6D28B1AF"/>
    <w:rsid w:val="6D616F43"/>
    <w:rsid w:val="6EB73EE5"/>
    <w:rsid w:val="72CA32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4F2FF3AB-7218-43A2-8F98-FBEEB061E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customStyle="1" w:styleId="xmsonormal">
    <w:name w:val="x_msonormal"/>
    <w:basedOn w:val="Normal"/>
    <w:rsid w:val="00F702C7"/>
    <w:pPr>
      <w:suppressAutoHyphens w:val="0"/>
      <w:autoSpaceDN/>
      <w:spacing w:before="100" w:beforeAutospacing="1" w:after="100" w:afterAutospacing="1" w:line="240" w:lineRule="auto"/>
    </w:pPr>
    <w:rPr>
      <w:rFonts w:ascii="Times New Roman" w:hAnsi="Times New Roman"/>
      <w:color w:val="auto"/>
    </w:rPr>
  </w:style>
  <w:style w:type="paragraph" w:styleId="NoSpacing">
    <w:name w:val="No Spacing"/>
    <w:uiPriority w:val="1"/>
    <w:qFormat/>
    <w:rsid w:val="007B2DC8"/>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364714475">
      <w:bodyDiv w:val="1"/>
      <w:marLeft w:val="0"/>
      <w:marRight w:val="0"/>
      <w:marTop w:val="0"/>
      <w:marBottom w:val="0"/>
      <w:divBdr>
        <w:top w:val="none" w:sz="0" w:space="0" w:color="auto"/>
        <w:left w:val="none" w:sz="0" w:space="0" w:color="auto"/>
        <w:bottom w:val="none" w:sz="0" w:space="0" w:color="auto"/>
        <w:right w:val="none" w:sz="0" w:space="0" w:color="auto"/>
      </w:divBdr>
    </w:div>
    <w:div w:id="392697703">
      <w:bodyDiv w:val="1"/>
      <w:marLeft w:val="0"/>
      <w:marRight w:val="0"/>
      <w:marTop w:val="0"/>
      <w:marBottom w:val="0"/>
      <w:divBdr>
        <w:top w:val="none" w:sz="0" w:space="0" w:color="auto"/>
        <w:left w:val="none" w:sz="0" w:space="0" w:color="auto"/>
        <w:bottom w:val="none" w:sz="0" w:space="0" w:color="auto"/>
        <w:right w:val="none" w:sz="0" w:space="0" w:color="auto"/>
      </w:divBdr>
    </w:div>
    <w:div w:id="741025561">
      <w:bodyDiv w:val="1"/>
      <w:marLeft w:val="0"/>
      <w:marRight w:val="0"/>
      <w:marTop w:val="0"/>
      <w:marBottom w:val="0"/>
      <w:divBdr>
        <w:top w:val="none" w:sz="0" w:space="0" w:color="auto"/>
        <w:left w:val="none" w:sz="0" w:space="0" w:color="auto"/>
        <w:bottom w:val="none" w:sz="0" w:space="0" w:color="auto"/>
        <w:right w:val="none" w:sz="0" w:space="0" w:color="auto"/>
      </w:divBdr>
    </w:div>
    <w:div w:id="791510449">
      <w:bodyDiv w:val="1"/>
      <w:marLeft w:val="0"/>
      <w:marRight w:val="0"/>
      <w:marTop w:val="0"/>
      <w:marBottom w:val="0"/>
      <w:divBdr>
        <w:top w:val="none" w:sz="0" w:space="0" w:color="auto"/>
        <w:left w:val="none" w:sz="0" w:space="0" w:color="auto"/>
        <w:bottom w:val="none" w:sz="0" w:space="0" w:color="auto"/>
        <w:right w:val="none" w:sz="0" w:space="0" w:color="auto"/>
      </w:divBdr>
    </w:div>
    <w:div w:id="978151887">
      <w:bodyDiv w:val="1"/>
      <w:marLeft w:val="0"/>
      <w:marRight w:val="0"/>
      <w:marTop w:val="0"/>
      <w:marBottom w:val="0"/>
      <w:divBdr>
        <w:top w:val="none" w:sz="0" w:space="0" w:color="auto"/>
        <w:left w:val="none" w:sz="0" w:space="0" w:color="auto"/>
        <w:bottom w:val="none" w:sz="0" w:space="0" w:color="auto"/>
        <w:right w:val="none" w:sz="0" w:space="0" w:color="auto"/>
      </w:divBdr>
    </w:div>
    <w:div w:id="1016157932">
      <w:bodyDiv w:val="1"/>
      <w:marLeft w:val="0"/>
      <w:marRight w:val="0"/>
      <w:marTop w:val="0"/>
      <w:marBottom w:val="0"/>
      <w:divBdr>
        <w:top w:val="none" w:sz="0" w:space="0" w:color="auto"/>
        <w:left w:val="none" w:sz="0" w:space="0" w:color="auto"/>
        <w:bottom w:val="none" w:sz="0" w:space="0" w:color="auto"/>
        <w:right w:val="none" w:sz="0" w:space="0" w:color="auto"/>
      </w:divBdr>
    </w:div>
    <w:div w:id="1026715579">
      <w:bodyDiv w:val="1"/>
      <w:marLeft w:val="0"/>
      <w:marRight w:val="0"/>
      <w:marTop w:val="0"/>
      <w:marBottom w:val="0"/>
      <w:divBdr>
        <w:top w:val="none" w:sz="0" w:space="0" w:color="auto"/>
        <w:left w:val="none" w:sz="0" w:space="0" w:color="auto"/>
        <w:bottom w:val="none" w:sz="0" w:space="0" w:color="auto"/>
        <w:right w:val="none" w:sz="0" w:space="0" w:color="auto"/>
      </w:divBdr>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
    <w:div w:id="1302343054">
      <w:bodyDiv w:val="1"/>
      <w:marLeft w:val="0"/>
      <w:marRight w:val="0"/>
      <w:marTop w:val="0"/>
      <w:marBottom w:val="0"/>
      <w:divBdr>
        <w:top w:val="none" w:sz="0" w:space="0" w:color="auto"/>
        <w:left w:val="none" w:sz="0" w:space="0" w:color="auto"/>
        <w:bottom w:val="none" w:sz="0" w:space="0" w:color="auto"/>
        <w:right w:val="none" w:sz="0" w:space="0" w:color="auto"/>
      </w:divBdr>
    </w:div>
    <w:div w:id="1904293674">
      <w:bodyDiv w:val="1"/>
      <w:marLeft w:val="0"/>
      <w:marRight w:val="0"/>
      <w:marTop w:val="0"/>
      <w:marBottom w:val="0"/>
      <w:divBdr>
        <w:top w:val="none" w:sz="0" w:space="0" w:color="auto"/>
        <w:left w:val="none" w:sz="0" w:space="0" w:color="auto"/>
        <w:bottom w:val="none" w:sz="0" w:space="0" w:color="auto"/>
        <w:right w:val="none" w:sz="0" w:space="0" w:color="auto"/>
      </w:divBdr>
    </w:div>
    <w:div w:id="20105208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teaching-learning-toolkit/teaching-assistant-interventions" TargetMode="External"/><Relationship Id="rId18" Type="http://schemas.openxmlformats.org/officeDocument/2006/relationships/hyperlink" Target="https://educationendowmentfoundation.org.uk/education-evidence/guidance-reports/primary-se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assets.publishing.service.gov.uk/government/uploads/system/%20%20uploads/attachment_data/file/603946/Evaluation_of_Breakfast_Clubs_-_Final_Report.pdf" TargetMode="Externa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phonics" TargetMode="External"/><Relationship Id="rId17" Type="http://schemas.openxmlformats.org/officeDocument/2006/relationships/hyperlink" Target="https://educationendowmentfoundation.org.uk/support-for-schools/school-improvement-planning/3-wider-strategi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phonics" TargetMode="External"/><Relationship Id="rId20" Type="http://schemas.openxmlformats.org/officeDocument/2006/relationships/hyperlink" Target="https://educationendowmentfoundation.org.uk/education-evidence/teaching-learning-toolkit/social-and-emotional-lear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educationendowmentfoundation.org.uk/education-evidence/teaching-learning-toolkit/teaching-assistant-interventions" TargetMode="External"/><Relationship Id="rId23" Type="http://schemas.openxmlformats.org/officeDocument/2006/relationships/hyperlink" Target="https://assets.publishing.service.gov.uk/government/uploads/%20system/uploads/attachment_data/file/473974/DFE-RR411_Supporting_the_attainment_of_disadvantaged_pupils.pdf" TargetMode="External"/><Relationship Id="rId10" Type="http://schemas.openxmlformats.org/officeDocument/2006/relationships/image" Target="media/image1.png"/><Relationship Id="rId19" Type="http://schemas.openxmlformats.org/officeDocument/2006/relationships/hyperlink" Target="https://educationendowmentfoundation.org.uk/education-evidence/guidance-reports/behaviou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teaching-learning-toolkit/reading-comprehension-strategies" TargetMode="External"/><Relationship Id="rId22" Type="http://schemas.openxmlformats.org/officeDocument/2006/relationships/hyperlink" Target="http://www.lotc.org.uk/wp-content/uploads/2013/10/Pupil-Premium-%20%20%20%20Graham-Lodge-CLOtC-version-for-website-and-newsletter-4-9-13-%20%20%20%20%20updated-12-6-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375a728-d37d-47f8-906a-753ae2b32742">
      <Terms xmlns="http://schemas.microsoft.com/office/infopath/2007/PartnerControls"/>
    </lcf76f155ced4ddcb4097134ff3c332f>
    <TaxCatchAll xmlns="c68685dc-7785-499f-b46c-f540350b479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1BB8A5E0932224F8BD2058E340A226B" ma:contentTypeVersion="18" ma:contentTypeDescription="Create a new document." ma:contentTypeScope="" ma:versionID="beb1c57f59d15eb3d5a694c0a2bab05f">
  <xsd:schema xmlns:xsd="http://www.w3.org/2001/XMLSchema" xmlns:xs="http://www.w3.org/2001/XMLSchema" xmlns:p="http://schemas.microsoft.com/office/2006/metadata/properties" xmlns:ns2="2375a728-d37d-47f8-906a-753ae2b32742" xmlns:ns3="c68685dc-7785-499f-b46c-f540350b4796" targetNamespace="http://schemas.microsoft.com/office/2006/metadata/properties" ma:root="true" ma:fieldsID="a4784610b993c4bf413bb527b45df3ac" ns2:_="" ns3:_="">
    <xsd:import namespace="2375a728-d37d-47f8-906a-753ae2b32742"/>
    <xsd:import namespace="c68685dc-7785-499f-b46c-f540350b479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75a728-d37d-47f8-906a-753ae2b327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cadde51-bc1b-4f76-8ceb-f1daee2567c7"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8685dc-7785-499f-b46c-f540350b4796"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0b99cc6-c6ef-486a-a72c-03d1ff881cf1}" ma:internalName="TaxCatchAll" ma:showField="CatchAllData" ma:web="c68685dc-7785-499f-b46c-f540350b47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30BCB-92A9-42E5-9433-4EA2CAA09816}">
  <ds:schemaRefs>
    <ds:schemaRef ds:uri="http://schemas.microsoft.com/office/2006/metadata/properties"/>
    <ds:schemaRef ds:uri="http://schemas.microsoft.com/office/infopath/2007/PartnerControls"/>
    <ds:schemaRef ds:uri="2375a728-d37d-47f8-906a-753ae2b32742"/>
    <ds:schemaRef ds:uri="c68685dc-7785-499f-b46c-f540350b4796"/>
  </ds:schemaRefs>
</ds:datastoreItem>
</file>

<file path=customXml/itemProps2.xml><?xml version="1.0" encoding="utf-8"?>
<ds:datastoreItem xmlns:ds="http://schemas.openxmlformats.org/officeDocument/2006/customXml" ds:itemID="{FEE3D255-644F-49B0-9FB9-A0CE71B6F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75a728-d37d-47f8-906a-753ae2b32742"/>
    <ds:schemaRef ds:uri="c68685dc-7785-499f-b46c-f540350b47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D59B82-7E40-49E3-83FD-EFECAF5675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11</Pages>
  <Words>3768</Words>
  <Characters>21484</Characters>
  <Application>Microsoft Office Word</Application>
  <DocSecurity>0</DocSecurity>
  <Lines>179</Lines>
  <Paragraphs>50</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Pupil premium strategy statement</vt:lpstr>
      <vt:lpstr>    This statement details our school’s use of pupil premium (and recovery premium) </vt:lpstr>
      <vt:lpstr>    It outlines our pupil premium strategy, how we intend to spend the funding in th</vt:lpstr>
      <vt:lpstr>    School overview</vt:lpstr>
      <vt:lpstr>    Funding overview</vt:lpstr>
      <vt:lpstr>Part A: Pupil premium strategy plan</vt:lpstr>
      <vt:lpstr>    Statement of intent</vt:lpstr>
      <vt:lpstr>    Challenges</vt:lpstr>
      <vt:lpstr>    Intended outcomes </vt:lpstr>
      <vt:lpstr>    Activity in this academic year</vt:lpstr>
      <vt:lpstr>        Tier 1 – Quality Teaching</vt:lpstr>
      <vt:lpstr>        </vt:lpstr>
      <vt:lpstr>        Targeted academic support </vt:lpstr>
      <vt:lpstr>        </vt:lpstr>
      <vt:lpstr>        Wider strategies</vt:lpstr>
      <vt:lpstr>Part B: Review of the previous academic year</vt:lpstr>
      <vt:lpstr>    Externally provided programmes</vt:lpstr>
      <vt:lpstr>    Service pupil premium funding</vt:lpstr>
    </vt:vector>
  </TitlesOfParts>
  <Company/>
  <LinksUpToDate>false</LinksUpToDate>
  <CharactersWithSpaces>25202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Rachel Bailey</cp:lastModifiedBy>
  <cp:revision>42</cp:revision>
  <cp:lastPrinted>2024-12-16T08:28:00Z</cp:lastPrinted>
  <dcterms:created xsi:type="dcterms:W3CDTF">2025-10-13T10:54:00Z</dcterms:created>
  <dcterms:modified xsi:type="dcterms:W3CDTF">2025-12-17T09:40:00Z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0x01010001BB8A5E0932224F8BD2058E340A226B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7415200</vt:r8>
  </property>
  <property fmtid="{D5CDD505-2E9C-101B-9397-08002B2CF9AE}" pid="14" name="MediaServiceImageTags">
    <vt:lpwstr/>
  </property>
</Properties>
</file>